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spacing w:line="360" w:lineRule="auto"/>
        <w:rPr>
          <w:rFonts w:eastAsiaTheme="minorEastAsia"/>
        </w:rPr>
      </w:pPr>
      <w:bookmarkStart w:id="0" w:name="SectionMark0"/>
      <w:r>
        <w:rPr>
          <w:rFonts w:ascii="Calibri" w:hAnsi="Calibri"/>
          <w:sz w:val="21"/>
          <w:szCs w:val="21"/>
        </w:rPr>
        <mc:AlternateContent>
          <mc:Choice Requires="wps">
            <w:drawing>
              <wp:anchor distT="0" distB="0" distL="114300" distR="114300" simplePos="0" relativeHeight="251684864" behindDoc="0" locked="1" layoutInCell="1" allowOverlap="1">
                <wp:simplePos x="0" y="0"/>
                <wp:positionH relativeFrom="margin">
                  <wp:posOffset>2700020</wp:posOffset>
                </wp:positionH>
                <wp:positionV relativeFrom="margin">
                  <wp:posOffset>259080</wp:posOffset>
                </wp:positionV>
                <wp:extent cx="3175000" cy="720090"/>
                <wp:effectExtent l="0" t="0" r="6350" b="3810"/>
                <wp:wrapNone/>
                <wp:docPr id="29"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pPr>
                              <w:widowControl/>
                              <w:shd w:val="solid" w:color="FFFFFF" w:fill="FFFFFF"/>
                              <w:spacing w:after="0" w:line="0" w:lineRule="atLeast"/>
                              <w:jc w:val="right"/>
                              <w:rPr>
                                <w:rFonts w:ascii="Times New Roman" w:hAnsi="Times New Roman"/>
                                <w:b/>
                                <w:w w:val="170"/>
                                <w:sz w:val="52"/>
                                <w:szCs w:val="52"/>
                                <w:lang w:eastAsia="zh-CN"/>
                              </w:rPr>
                            </w:pPr>
                            <w:r>
                              <w:rPr>
                                <w:rFonts w:hint="eastAsia" w:ascii="Times New Roman" w:hAnsi="Times New Roman"/>
                                <w:b/>
                                <w:w w:val="170"/>
                                <w:sz w:val="52"/>
                                <w:szCs w:val="52"/>
                                <w:lang w:eastAsia="zh-CN"/>
                              </w:rPr>
                              <w:t>T/CAQI</w:t>
                            </w:r>
                          </w:p>
                          <w:p>
                            <w:pPr>
                              <w:pStyle w:val="28"/>
                            </w:pP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12.6pt;margin-top:20.4pt;height:56.7pt;width:250pt;mso-position-horizontal-relative:margin;mso-position-vertical-relative:margin;z-index:251684864;mso-width-relative:page;mso-height-relative:page;" fillcolor="#FFFFFF" filled="t" stroked="f" coordsize="21600,21600" o:gfxdata="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D/9ubXAAAACgEAAA8AAAAAAAAAAQAgAAAAIgAAAGRycy9kb3ducmV2Lnht&#10;bFBLAQIUABQAAAAIAIdO4kC3HskF+gEAAOwDAAAOAAAAAAAAAAEAIAAAACYBAABkcnMvZTJvRG9j&#10;LnhtbFBLBQYAAAAABgAGAFkBAACSBQAAAAA=&#10;">
                <v:fill on="t" focussize="0,0"/>
                <v:stroke on="f"/>
                <v:imagedata o:title=""/>
                <o:lock v:ext="edit" aspectratio="f"/>
                <v:textbox inset="0mm,0mm,0mm,0mm">
                  <w:txbxContent>
                    <w:p>
                      <w:pPr>
                        <w:widowControl/>
                        <w:shd w:val="solid" w:color="FFFFFF" w:fill="FFFFFF"/>
                        <w:spacing w:after="0" w:line="0" w:lineRule="atLeast"/>
                        <w:jc w:val="right"/>
                        <w:rPr>
                          <w:rFonts w:ascii="Times New Roman" w:hAnsi="Times New Roman"/>
                          <w:b/>
                          <w:w w:val="170"/>
                          <w:sz w:val="52"/>
                          <w:szCs w:val="52"/>
                          <w:lang w:eastAsia="zh-CN"/>
                        </w:rPr>
                      </w:pPr>
                      <w:r>
                        <w:rPr>
                          <w:rFonts w:hint="eastAsia" w:ascii="Times New Roman" w:hAnsi="Times New Roman"/>
                          <w:b/>
                          <w:w w:val="170"/>
                          <w:sz w:val="52"/>
                          <w:szCs w:val="52"/>
                          <w:lang w:eastAsia="zh-CN"/>
                        </w:rPr>
                        <w:t>T/CAQI</w:t>
                      </w:r>
                    </w:p>
                    <w:p>
                      <w:pPr>
                        <w:pStyle w:val="28"/>
                      </w:pPr>
                    </w:p>
                  </w:txbxContent>
                </v:textbox>
                <w10:anchorlock/>
              </v:shape>
            </w:pict>
          </mc:Fallback>
        </mc:AlternateContent>
      </w:r>
      <w:r>
        <w:rPr>
          <w:rFonts w:eastAsiaTheme="minorEastAsia"/>
          <w:sz w:val="21"/>
          <w:szCs w:val="21"/>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28" name="Line 4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42" o:spid="_x0000_s1026" o:spt="20" style="position:absolute;left:0pt;margin-left:0pt;margin-top:700pt;height:0pt;width:482pt;z-index:251680768;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YasDvU&#10;AAAACgEAAA8AAAAAAAAAAQAgAAAAIgAAAGRycy9kb3ducmV2LnhtbFBLAQIUABQAAAAIAIdO4kAv&#10;qkgGsgEAAGIDAAAOAAAAAAAAAAEAIAAAACMBAABkcnMvZTJvRG9jLnhtbFBLBQYAAAAABgAGAFkB&#10;AABHBQAAAAA=&#10;">
                <v:fill on="f" focussize="0,0"/>
                <v:stroke weight="1pt" color="#FFFFFF" joinstyle="round"/>
                <v:imagedata o:title=""/>
                <o:lock v:ext="edit" aspectratio="f"/>
              </v:line>
            </w:pict>
          </mc:Fallback>
        </mc:AlternateContent>
      </w:r>
      <w:r>
        <w:rPr>
          <w:rFonts w:eastAsiaTheme="minorEastAsia"/>
          <w:sz w:val="21"/>
          <w:szCs w:val="21"/>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27" name="Line 4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41" o:spid="_x0000_s1026" o:spt="20" style="position:absolute;left:0pt;margin-left:0pt;margin-top:179pt;height:0pt;width:482pt;z-index:251679744;mso-width-relative:page;mso-height-relative:page;" filled="f" stroked="t" coordsize="21600,21600"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s&#10;i7QF1gAAAAgBAAAPAAAAAAAAAAEAIAAAACIAAABkcnMvZG93bnJldi54bWxQSwECFAAUAAAACACH&#10;TuJA2RQslbQBAABiAwAADgAAAAAAAAABACAAAAAlAQAAZHJzL2Uyb0RvYy54bWxQSwUGAAAAAAYA&#10;BgBZAQAASwUAAAAA&#10;">
                <v:fill on="f" focussize="0,0"/>
                <v:stroke weight="1pt" color="#FFFFFF" joinstyle="round"/>
                <v:imagedata o:title=""/>
                <o:lock v:ext="edit" aspectratio="f"/>
              </v:line>
            </w:pict>
          </mc:Fallback>
        </mc:AlternateContent>
      </w:r>
      <w:r>
        <w:rPr>
          <w:rFonts w:eastAsiaTheme="minorEastAsia"/>
          <w:sz w:val="21"/>
          <w:szCs w:val="21"/>
        </w:rPr>
        <mc:AlternateContent>
          <mc:Choice Requires="wps">
            <w:drawing>
              <wp:anchor distT="0" distB="0" distL="114300" distR="114300" simplePos="0" relativeHeight="251677696"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25"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6"/>
                              <w:ind w:right="140"/>
                            </w:pPr>
                            <w:r>
                              <w:rPr>
                                <w:rFonts w:hint="eastAsia"/>
                              </w:rPr>
                              <w:t xml:space="preserve">       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77696;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L9qtfaAAAADQEAAA8AAAAAAAAAAQAgAAAAIgAAAGRycy9kb3ducmV2&#10;LnhtbFBLAQIUABQAAAAIAIdO4kDO1ppc+gEAAOwDAAAOAAAAAAAAAAEAIAAAACkBAABkcnMvZTJv&#10;RG9jLnhtbFBLBQYAAAAABgAGAFkBAACVBQAAAAA=&#10;">
                <v:fill on="t" focussize="0,0"/>
                <v:stroke on="f"/>
                <v:imagedata o:title=""/>
                <o:lock v:ext="edit" aspectratio="f"/>
                <v:textbox inset="0mm,0mm,0mm,0mm">
                  <w:txbxContent>
                    <w:p>
                      <w:pPr>
                        <w:pStyle w:val="36"/>
                        <w:ind w:right="140"/>
                      </w:pPr>
                      <w:r>
                        <w:rPr>
                          <w:rFonts w:hint="eastAsia"/>
                        </w:rPr>
                        <w:t xml:space="preserve">       实施</w:t>
                      </w:r>
                    </w:p>
                  </w:txbxContent>
                </v:textbox>
                <w10:anchorlock/>
              </v:shape>
            </w:pict>
          </mc:Fallback>
        </mc:AlternateContent>
      </w:r>
      <w:r>
        <w:rPr>
          <w:rFonts w:eastAsiaTheme="minorEastAsia"/>
          <w:sz w:val="21"/>
          <w:szCs w:val="21"/>
        </w:rPr>
        <mc:AlternateContent>
          <mc:Choice Requires="wps">
            <w:drawing>
              <wp:anchor distT="0" distB="0" distL="114300" distR="114300" simplePos="0" relativeHeight="251676672"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24"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
                              <w:rPr>
                                <w:rFonts w:hint="eastAsia"/>
                                <w:lang w:eastAsia="zh-CN"/>
                              </w:rPr>
                              <w:t xml:space="preserve">                                 </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76672;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fNsqI2AAAAAoBAAAPAAAAAAAAAAEAIAAAACIAAABkcnMvZG93bnJldi54&#10;bWxQSwECFAAUAAAACACHTuJAZ/Kx/PoBAADsAwAADgAAAAAAAAABACAAAAAnAQAAZHJzL2Uyb0Rv&#10;Yy54bWxQSwUGAAAAAAYABgBZAQAAkwUAAAAA&#10;">
                <v:fill on="t" focussize="0,0"/>
                <v:stroke on="f"/>
                <v:imagedata o:title=""/>
                <o:lock v:ext="edit" aspectratio="f"/>
                <v:textbox inset="0mm,0mm,0mm,0mm">
                  <w:txbxContent>
                    <w:p>
                      <w:r>
                        <w:rPr>
                          <w:rFonts w:hint="eastAsia"/>
                          <w:lang w:eastAsia="zh-CN"/>
                        </w:rPr>
                        <w:t xml:space="preserve">                                 </w:t>
                      </w:r>
                      <w:r>
                        <w:rPr>
                          <w:rFonts w:hint="eastAsia"/>
                        </w:rPr>
                        <w:t>发布</w:t>
                      </w:r>
                    </w:p>
                  </w:txbxContent>
                </v:textbox>
                <w10:anchorlock/>
              </v:shape>
            </w:pict>
          </mc:Fallback>
        </mc:AlternateContent>
      </w:r>
      <w:r>
        <w:rPr>
          <w:rFonts w:eastAsiaTheme="minorEastAsia"/>
          <w:sz w:val="21"/>
          <w:szCs w:val="21"/>
        </w:rPr>
        <mc:AlternateContent>
          <mc:Choice Requires="wps">
            <w:drawing>
              <wp:anchor distT="0" distB="0" distL="114300" distR="114300" simplePos="0" relativeHeight="251675648" behindDoc="0" locked="1" layoutInCell="1" allowOverlap="1">
                <wp:simplePos x="0" y="0"/>
                <wp:positionH relativeFrom="margin">
                  <wp:posOffset>588645</wp:posOffset>
                </wp:positionH>
                <wp:positionV relativeFrom="margin">
                  <wp:posOffset>2735580</wp:posOffset>
                </wp:positionV>
                <wp:extent cx="5202555" cy="3818890"/>
                <wp:effectExtent l="0" t="0" r="17145" b="10160"/>
                <wp:wrapNone/>
                <wp:docPr id="23" name="fmFrame4"/>
                <wp:cNvGraphicFramePr/>
                <a:graphic xmlns:a="http://schemas.openxmlformats.org/drawingml/2006/main">
                  <a:graphicData uri="http://schemas.microsoft.com/office/word/2010/wordprocessingShape">
                    <wps:wsp>
                      <wps:cNvSpPr txBox="1">
                        <a:spLocks noChangeArrowheads="1"/>
                      </wps:cNvSpPr>
                      <wps:spPr bwMode="auto">
                        <a:xfrm>
                          <a:off x="0" y="0"/>
                          <a:ext cx="5202555" cy="3818890"/>
                        </a:xfrm>
                        <a:prstGeom prst="rect">
                          <a:avLst/>
                        </a:prstGeom>
                        <a:solidFill>
                          <a:srgbClr val="FFFFFF"/>
                        </a:solidFill>
                        <a:ln>
                          <a:noFill/>
                        </a:ln>
                        <a:effectLst/>
                      </wps:spPr>
                      <wps:txbx>
                        <w:txbxContent>
                          <w:p>
                            <w:pPr>
                              <w:pStyle w:val="59"/>
                              <w:spacing w:line="360" w:lineRule="auto"/>
                              <w:jc w:val="center"/>
                              <w:rPr>
                                <w:rFonts w:hint="eastAsia"/>
                                <w:sz w:val="52"/>
                                <w:szCs w:val="52"/>
                              </w:rPr>
                            </w:pPr>
                            <w:bookmarkStart w:id="148" w:name="_Toc458329514"/>
                          </w:p>
                          <w:p>
                            <w:pPr>
                              <w:pStyle w:val="28"/>
                              <w:pBdr>
                                <w:top w:val="none" w:color="auto" w:sz="0" w:space="0"/>
                                <w:left w:val="none" w:color="auto" w:sz="0" w:space="0"/>
                                <w:bottom w:val="none" w:color="auto" w:sz="0" w:space="0"/>
                                <w:right w:val="none" w:color="auto" w:sz="0" w:space="0"/>
                              </w:pBdr>
                              <w:rPr>
                                <w:rFonts w:hint="eastAsia" w:ascii="Times New Roman" w:hAnsi="Times New Roman"/>
                              </w:rPr>
                            </w:pPr>
                            <w:r>
                              <w:rPr>
                                <w:rFonts w:hint="eastAsia" w:ascii="Times New Roman" w:hAnsi="Times New Roman"/>
                              </w:rPr>
                              <w:fldChar w:fldCharType="begin">
                                <w:ffData>
                                  <w:name w:val="StdName"/>
                                  <w:enabled/>
                                  <w:calcOnExit w:val="0"/>
                                  <w:textInput>
                                    <w:default w:val="点击此处添加标准名称"/>
                                  </w:textInput>
                                </w:ffData>
                              </w:fldChar>
                            </w:r>
                            <w:bookmarkStart w:id="149" w:name="StdName"/>
                            <w:r>
                              <w:rPr>
                                <w:rFonts w:hint="eastAsia" w:ascii="Times New Roman" w:hAnsi="Times New Roman"/>
                              </w:rPr>
                              <w:instrText xml:space="preserve">FORMTEXT</w:instrText>
                            </w:r>
                            <w:r>
                              <w:rPr>
                                <w:rFonts w:hint="eastAsia" w:ascii="Times New Roman" w:hAnsi="Times New Roman"/>
                              </w:rPr>
                              <w:fldChar w:fldCharType="separate"/>
                            </w:r>
                            <w:r>
                              <w:rPr>
                                <w:rFonts w:hint="eastAsia" w:ascii="Times New Roman" w:hAnsi="Times New Roman"/>
                              </w:rPr>
                              <w:t>分析仪器综合验证与评价</w:t>
                            </w:r>
                          </w:p>
                          <w:p>
                            <w:pPr>
                              <w:pStyle w:val="28"/>
                              <w:pBdr>
                                <w:top w:val="none" w:color="auto" w:sz="0" w:space="0"/>
                                <w:left w:val="none" w:color="auto" w:sz="0" w:space="0"/>
                                <w:bottom w:val="none" w:color="auto" w:sz="0" w:space="0"/>
                                <w:right w:val="none" w:color="auto" w:sz="0" w:space="0"/>
                              </w:pBdr>
                              <w:rPr>
                                <w:rFonts w:hint="default" w:ascii="Times New Roman" w:hAnsi="Times New Roman" w:eastAsia="黑体"/>
                                <w:lang w:val="en-US" w:eastAsia="zh-CN"/>
                              </w:rPr>
                            </w:pPr>
                            <w:r>
                              <w:rPr>
                                <w:rFonts w:hint="eastAsia" w:ascii="Times New Roman" w:hAnsi="Times New Roman"/>
                              </w:rPr>
                              <w:t>第</w:t>
                            </w:r>
                            <w:r>
                              <w:rPr>
                                <w:rFonts w:hint="eastAsia" w:ascii="Times New Roman"/>
                                <w:lang w:val="en-US" w:eastAsia="zh-CN"/>
                              </w:rPr>
                              <w:t>3</w:t>
                            </w:r>
                            <w:r>
                              <w:rPr>
                                <w:rFonts w:hint="eastAsia" w:ascii="Times New Roman" w:hAnsi="Times New Roman"/>
                              </w:rPr>
                              <w:t>部分：</w:t>
                            </w:r>
                            <w:r>
                              <w:rPr>
                                <w:rFonts w:hint="eastAsia" w:ascii="Times New Roman"/>
                                <w:lang w:val="en-US" w:eastAsia="zh-CN"/>
                              </w:rPr>
                              <w:t>基因扩增仪验证与评价规程</w:t>
                            </w:r>
                          </w:p>
                          <w:p>
                            <w:pPr>
                              <w:pStyle w:val="59"/>
                              <w:spacing w:line="360" w:lineRule="auto"/>
                              <w:jc w:val="center"/>
                              <w:rPr>
                                <w:rFonts w:hint="eastAsia"/>
                                <w:sz w:val="52"/>
                                <w:szCs w:val="52"/>
                              </w:rPr>
                            </w:pPr>
                            <w:r>
                              <w:rPr>
                                <w:rFonts w:hint="eastAsia" w:ascii="Times New Roman" w:hAnsi="Times New Roman"/>
                              </w:rPr>
                              <w:fldChar w:fldCharType="end"/>
                            </w:r>
                            <w:bookmarkEnd w:id="149"/>
                          </w:p>
                          <w:p>
                            <w:pPr>
                              <w:pStyle w:val="59"/>
                              <w:spacing w:line="360" w:lineRule="auto"/>
                              <w:jc w:val="center"/>
                              <w:rPr>
                                <w:rFonts w:hint="eastAsia"/>
                                <w:sz w:val="52"/>
                                <w:szCs w:val="52"/>
                              </w:rPr>
                            </w:pPr>
                          </w:p>
                          <w:bookmarkEnd w:id="148"/>
                          <w:p>
                            <w:pPr>
                              <w:pStyle w:val="31"/>
                            </w:pPr>
                            <w:r>
                              <w:rPr>
                                <w:rFonts w:ascii="黑体" w:hAnsi="黑体" w:eastAsia="黑体" w:cs="黑体"/>
                                <w:bCs/>
                                <w:szCs w:val="22"/>
                                <w:lang w:eastAsia="en-US"/>
                              </w:rPr>
                              <w:t xml:space="preserve">verification and evaluation </w:t>
                            </w:r>
                            <w:r>
                              <w:rPr>
                                <w:rFonts w:hint="eastAsia" w:ascii="黑体" w:hAnsi="黑体" w:eastAsia="黑体" w:cs="黑体"/>
                                <w:bCs/>
                                <w:szCs w:val="22"/>
                              </w:rPr>
                              <w:t xml:space="preserve">of </w:t>
                            </w:r>
                            <w:r>
                              <w:rPr>
                                <w:rFonts w:ascii="黑体" w:hAnsi="黑体" w:eastAsia="黑体" w:cs="黑体"/>
                                <w:bCs/>
                                <w:szCs w:val="22"/>
                                <w:lang w:eastAsia="en-US"/>
                              </w:rPr>
                              <w:t>Gene amplification instrument</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46.35pt;margin-top:215.4pt;height:300.7pt;width:409.65pt;mso-position-horizontal-relative:margin;mso-position-vertical-relative:margin;z-index:251675648;mso-width-relative:page;mso-height-relative:page;" fillcolor="#FFFFFF" filled="t" stroked="f" coordsize="21600,21600" o:gfxdata="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4L42QAAAAsBAAAPAAAAAAAAAAEAIAAAACIAAABkcnMvZG93bnJl&#10;di54bWxQSwECFAAUAAAACACHTuJAA3D9Q/wBAADtAwAADgAAAAAAAAABACAAAAAoAQAAZHJzL2Uy&#10;b0RvYy54bWxQSwUGAAAAAAYABgBZAQAAlgUAAAAA&#10;">
                <v:fill on="t" focussize="0,0"/>
                <v:stroke on="f"/>
                <v:imagedata o:title=""/>
                <o:lock v:ext="edit" aspectratio="f"/>
                <v:textbox inset="0mm,0mm,0mm,0mm">
                  <w:txbxContent>
                    <w:p>
                      <w:pPr>
                        <w:pStyle w:val="59"/>
                        <w:spacing w:line="360" w:lineRule="auto"/>
                        <w:jc w:val="center"/>
                        <w:rPr>
                          <w:rFonts w:hint="eastAsia"/>
                          <w:sz w:val="52"/>
                          <w:szCs w:val="52"/>
                        </w:rPr>
                      </w:pPr>
                      <w:bookmarkStart w:id="148" w:name="_Toc458329514"/>
                    </w:p>
                    <w:p>
                      <w:pPr>
                        <w:pStyle w:val="28"/>
                        <w:pBdr>
                          <w:top w:val="none" w:color="auto" w:sz="0" w:space="0"/>
                          <w:left w:val="none" w:color="auto" w:sz="0" w:space="0"/>
                          <w:bottom w:val="none" w:color="auto" w:sz="0" w:space="0"/>
                          <w:right w:val="none" w:color="auto" w:sz="0" w:space="0"/>
                        </w:pBdr>
                        <w:rPr>
                          <w:rFonts w:hint="eastAsia" w:ascii="Times New Roman" w:hAnsi="Times New Roman"/>
                        </w:rPr>
                      </w:pPr>
                      <w:r>
                        <w:rPr>
                          <w:rFonts w:hint="eastAsia" w:ascii="Times New Roman" w:hAnsi="Times New Roman"/>
                        </w:rPr>
                        <w:fldChar w:fldCharType="begin">
                          <w:ffData>
                            <w:name w:val="StdName"/>
                            <w:enabled/>
                            <w:calcOnExit w:val="0"/>
                            <w:textInput>
                              <w:default w:val="点击此处添加标准名称"/>
                            </w:textInput>
                          </w:ffData>
                        </w:fldChar>
                      </w:r>
                      <w:bookmarkStart w:id="149" w:name="StdName"/>
                      <w:r>
                        <w:rPr>
                          <w:rFonts w:hint="eastAsia" w:ascii="Times New Roman" w:hAnsi="Times New Roman"/>
                        </w:rPr>
                        <w:instrText xml:space="preserve">FORMTEXT</w:instrText>
                      </w:r>
                      <w:r>
                        <w:rPr>
                          <w:rFonts w:hint="eastAsia" w:ascii="Times New Roman" w:hAnsi="Times New Roman"/>
                        </w:rPr>
                        <w:fldChar w:fldCharType="separate"/>
                      </w:r>
                      <w:r>
                        <w:rPr>
                          <w:rFonts w:hint="eastAsia" w:ascii="Times New Roman" w:hAnsi="Times New Roman"/>
                        </w:rPr>
                        <w:t>分析仪器综合验证与评价</w:t>
                      </w:r>
                    </w:p>
                    <w:p>
                      <w:pPr>
                        <w:pStyle w:val="28"/>
                        <w:pBdr>
                          <w:top w:val="none" w:color="auto" w:sz="0" w:space="0"/>
                          <w:left w:val="none" w:color="auto" w:sz="0" w:space="0"/>
                          <w:bottom w:val="none" w:color="auto" w:sz="0" w:space="0"/>
                          <w:right w:val="none" w:color="auto" w:sz="0" w:space="0"/>
                        </w:pBdr>
                        <w:rPr>
                          <w:rFonts w:hint="default" w:ascii="Times New Roman" w:hAnsi="Times New Roman" w:eastAsia="黑体"/>
                          <w:lang w:val="en-US" w:eastAsia="zh-CN"/>
                        </w:rPr>
                      </w:pPr>
                      <w:r>
                        <w:rPr>
                          <w:rFonts w:hint="eastAsia" w:ascii="Times New Roman" w:hAnsi="Times New Roman"/>
                        </w:rPr>
                        <w:t>第</w:t>
                      </w:r>
                      <w:r>
                        <w:rPr>
                          <w:rFonts w:hint="eastAsia" w:ascii="Times New Roman"/>
                          <w:lang w:val="en-US" w:eastAsia="zh-CN"/>
                        </w:rPr>
                        <w:t>3</w:t>
                      </w:r>
                      <w:r>
                        <w:rPr>
                          <w:rFonts w:hint="eastAsia" w:ascii="Times New Roman" w:hAnsi="Times New Roman"/>
                        </w:rPr>
                        <w:t>部分：</w:t>
                      </w:r>
                      <w:r>
                        <w:rPr>
                          <w:rFonts w:hint="eastAsia" w:ascii="Times New Roman"/>
                          <w:lang w:val="en-US" w:eastAsia="zh-CN"/>
                        </w:rPr>
                        <w:t>基因扩增仪验证与评价规程</w:t>
                      </w:r>
                    </w:p>
                    <w:p>
                      <w:pPr>
                        <w:pStyle w:val="59"/>
                        <w:spacing w:line="360" w:lineRule="auto"/>
                        <w:jc w:val="center"/>
                        <w:rPr>
                          <w:rFonts w:hint="eastAsia"/>
                          <w:sz w:val="52"/>
                          <w:szCs w:val="52"/>
                        </w:rPr>
                      </w:pPr>
                      <w:r>
                        <w:rPr>
                          <w:rFonts w:hint="eastAsia" w:ascii="Times New Roman" w:hAnsi="Times New Roman"/>
                        </w:rPr>
                        <w:fldChar w:fldCharType="end"/>
                      </w:r>
                      <w:bookmarkEnd w:id="149"/>
                    </w:p>
                    <w:p>
                      <w:pPr>
                        <w:pStyle w:val="59"/>
                        <w:spacing w:line="360" w:lineRule="auto"/>
                        <w:jc w:val="center"/>
                        <w:rPr>
                          <w:rFonts w:hint="eastAsia"/>
                          <w:sz w:val="52"/>
                          <w:szCs w:val="52"/>
                        </w:rPr>
                      </w:pPr>
                    </w:p>
                    <w:bookmarkEnd w:id="148"/>
                    <w:p>
                      <w:pPr>
                        <w:pStyle w:val="31"/>
                      </w:pPr>
                      <w:r>
                        <w:rPr>
                          <w:rFonts w:ascii="黑体" w:hAnsi="黑体" w:eastAsia="黑体" w:cs="黑体"/>
                          <w:bCs/>
                          <w:szCs w:val="22"/>
                          <w:lang w:eastAsia="en-US"/>
                        </w:rPr>
                        <w:t xml:space="preserve">verification and evaluation </w:t>
                      </w:r>
                      <w:r>
                        <w:rPr>
                          <w:rFonts w:hint="eastAsia" w:ascii="黑体" w:hAnsi="黑体" w:eastAsia="黑体" w:cs="黑体"/>
                          <w:bCs/>
                          <w:szCs w:val="22"/>
                        </w:rPr>
                        <w:t xml:space="preserve">of </w:t>
                      </w:r>
                      <w:r>
                        <w:rPr>
                          <w:rFonts w:ascii="黑体" w:hAnsi="黑体" w:eastAsia="黑体" w:cs="黑体"/>
                          <w:bCs/>
                          <w:szCs w:val="22"/>
                          <w:lang w:eastAsia="en-US"/>
                        </w:rPr>
                        <w:t>Gene amplification instrument</w:t>
                      </w:r>
                    </w:p>
                  </w:txbxContent>
                </v:textbox>
                <w10:anchorlock/>
              </v:shape>
            </w:pict>
          </mc:Fallback>
        </mc:AlternateContent>
      </w:r>
      <w:r>
        <w:rPr>
          <w:rFonts w:eastAsiaTheme="minorEastAsia"/>
          <w:sz w:val="21"/>
          <w:szCs w:val="21"/>
        </w:rPr>
        <mc:AlternateContent>
          <mc:Choice Requires="wps">
            <w:drawing>
              <wp:anchor distT="0" distB="0" distL="114300" distR="114300" simplePos="0" relativeHeight="251674624" behindDoc="0" locked="1" layoutInCell="1" allowOverlap="1">
                <wp:simplePos x="0" y="0"/>
                <wp:positionH relativeFrom="margin">
                  <wp:posOffset>0</wp:posOffset>
                </wp:positionH>
                <wp:positionV relativeFrom="margin">
                  <wp:posOffset>1401445</wp:posOffset>
                </wp:positionV>
                <wp:extent cx="5802630" cy="860425"/>
                <wp:effectExtent l="0" t="0" r="7620" b="15875"/>
                <wp:wrapNone/>
                <wp:docPr id="22"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pPr>
                              <w:rPr>
                                <w:rFonts w:ascii="Times New Roman"/>
                              </w:rPr>
                            </w:pPr>
                            <w:r>
                              <w:rPr>
                                <w:rFonts w:ascii="Times New Roman"/>
                              </w:rPr>
                              <w:t>T/CAQI   21-2016</w:t>
                            </w:r>
                          </w:p>
                          <w:p>
                            <w:pPr>
                              <w:pStyle w:val="13"/>
                              <w:rPr>
                                <w:sz w:val="21"/>
                                <w:szCs w:val="21"/>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74624;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FAaT72AAAAAgBAAAPAAAAAAAAAAEAIAAAACIAAABkcnMvZG93bnJldi54&#10;bWxQSwECFAAUAAAACACHTuJAqaJuefoBAADsAwAADgAAAAAAAAABACAAAAAnAQAAZHJzL2Uyb0Rv&#10;Yy54bWxQSwUGAAAAAAYABgBZAQAAkwUAAAAA&#10;">
                <v:fill on="t" focussize="0,0"/>
                <v:stroke on="f"/>
                <v:imagedata o:title=""/>
                <o:lock v:ext="edit" aspectratio="f"/>
                <v:textbox inset="0mm,0mm,0mm,0mm">
                  <w:txbxContent>
                    <w:p>
                      <w:pPr>
                        <w:rPr>
                          <w:rFonts w:ascii="Times New Roman"/>
                        </w:rPr>
                      </w:pPr>
                      <w:r>
                        <w:rPr>
                          <w:rFonts w:ascii="Times New Roman"/>
                        </w:rPr>
                        <w:t>T/CAQI   21-2016</w:t>
                      </w:r>
                    </w:p>
                    <w:p>
                      <w:pPr>
                        <w:pStyle w:val="13"/>
                        <w:rPr>
                          <w:sz w:val="21"/>
                          <w:szCs w:val="21"/>
                        </w:rPr>
                      </w:pPr>
                    </w:p>
                  </w:txbxContent>
                </v:textbox>
                <w10:anchorlock/>
              </v:shape>
            </w:pict>
          </mc:Fallback>
        </mc:AlternateContent>
      </w:r>
      <w:r>
        <w:rPr>
          <w:rFonts w:eastAsiaTheme="minorEastAsia"/>
          <w:sz w:val="21"/>
          <w:szCs w:val="21"/>
        </w:rPr>
        <mc:AlternateContent>
          <mc:Choice Requires="wps">
            <w:drawing>
              <wp:anchor distT="0" distB="0" distL="114300" distR="114300" simplePos="0" relativeHeight="251673600"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21"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pPr>
                              <w:pStyle w:val="28"/>
                            </w:pPr>
                            <w:r>
                              <w:t>T</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73600;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WTs82AAAAAoBAAAPAAAAAAAAAAEAIAAAACIAAABkcnMvZG93bnJldi54&#10;bWxQSwECFAAUAAAACACHTuJAfkNldvoBAADsAwAADgAAAAAAAAABACAAAAAnAQAAZHJzL2Uyb0Rv&#10;Yy54bWxQSwUGAAAAAAYABgBZAQAAkwUAAAAA&#10;">
                <v:fill on="t" focussize="0,0"/>
                <v:stroke on="f"/>
                <v:imagedata o:title=""/>
                <o:lock v:ext="edit" aspectratio="f"/>
                <v:textbox inset="0mm,0mm,0mm,0mm">
                  <w:txbxContent>
                    <w:p>
                      <w:pPr>
                        <w:pStyle w:val="28"/>
                      </w:pPr>
                      <w:r>
                        <w:t>T</w:t>
                      </w:r>
                    </w:p>
                  </w:txbxContent>
                </v:textbox>
                <w10:anchorlock/>
              </v:shape>
            </w:pict>
          </mc:Fallback>
        </mc:AlternateContent>
      </w:r>
      <w:r>
        <w:rPr>
          <w:rFonts w:hint="eastAsia" w:eastAsiaTheme="minorEastAsia"/>
          <w:sz w:val="21"/>
          <w:szCs w:val="21"/>
        </w:rPr>
        <w:t>IC</w:t>
      </w:r>
      <w:r>
        <w:rPr>
          <w:rFonts w:eastAsiaTheme="minorEastAsia"/>
          <w:sz w:val="21"/>
          <w:szCs w:val="21"/>
        </w:rPr>
        <w:t>S</w:t>
      </w:r>
    </w:p>
    <w:p>
      <w:pPr>
        <w:spacing w:after="0" w:line="360" w:lineRule="auto"/>
        <w:rPr>
          <w:rFonts w:ascii="Times New Roman" w:hAnsi="Times New Roman" w:cs="Times New Roman"/>
          <w:lang w:eastAsia="zh-CN"/>
        </w:rPr>
      </w:pPr>
    </w:p>
    <w:p>
      <w:pPr>
        <w:spacing w:after="0" w:line="360" w:lineRule="auto"/>
        <w:rPr>
          <w:rFonts w:ascii="Times New Roman" w:hAnsi="Times New Roman" w:cs="Times New Roman"/>
          <w:lang w:eastAsia="zh-CN"/>
        </w:rPr>
      </w:pPr>
    </w:p>
    <w:p>
      <w:pPr>
        <w:spacing w:after="0" w:line="360" w:lineRule="auto"/>
        <w:rPr>
          <w:rFonts w:ascii="Times New Roman" w:hAnsi="Times New Roman" w:cs="Times New Roman"/>
          <w:lang w:eastAsia="zh-CN"/>
        </w:rPr>
      </w:pPr>
      <w:r>
        <w:rPr>
          <w:rFonts w:ascii="Calibri" w:hAnsi="Calibri" w:eastAsia="宋体" w:cs="Times New Roman"/>
          <w:lang w:eastAsia="zh-CN"/>
        </w:rPr>
        <mc:AlternateContent>
          <mc:Choice Requires="wps">
            <w:drawing>
              <wp:anchor distT="0" distB="0" distL="114300" distR="114300" simplePos="0" relativeHeight="251686912"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31"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widowControl/>
                              <w:spacing w:after="0" w:line="0" w:lineRule="atLeast"/>
                              <w:jc w:val="distribute"/>
                              <w:rPr>
                                <w:rFonts w:ascii="黑体" w:hAnsi="宋体" w:eastAsia="黑体"/>
                                <w:spacing w:val="-40"/>
                                <w:sz w:val="48"/>
                                <w:szCs w:val="52"/>
                                <w:lang w:eastAsia="zh-CN"/>
                              </w:rPr>
                            </w:pPr>
                            <w:r>
                              <w:rPr>
                                <w:rFonts w:hint="eastAsia" w:ascii="黑体" w:hAnsi="宋体" w:eastAsia="黑体"/>
                                <w:spacing w:val="-40"/>
                                <w:sz w:val="48"/>
                                <w:szCs w:val="52"/>
                                <w:lang w:eastAsia="zh-CN"/>
                              </w:rPr>
                              <w:t>中国质量检验协会团体标准</w:t>
                            </w:r>
                          </w:p>
                          <w:p>
                            <w:pPr>
                              <w:pStyle w:val="29"/>
                              <w:rPr>
                                <w:sz w:val="41"/>
                                <w:szCs w:val="41"/>
                              </w:rPr>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86912;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g5HBdcAAAAIAQAADwAAAAAAAAABACAAAAAiAAAAZHJzL2Rvd25yZXYueG1s&#10;UEsBAhQAFAAAAAgAh07iQNf4/lX5AQAA7AMAAA4AAAAAAAAAAQAgAAAAJgEAAGRycy9lMm9Eb2Mu&#10;eG1sUEsFBgAAAAAGAAYAWQEAAJEFAAAAAA==&#10;">
                <v:fill on="t" focussize="0,0"/>
                <v:stroke on="f"/>
                <v:imagedata o:title=""/>
                <o:lock v:ext="edit" aspectratio="f"/>
                <v:textbox inset="0mm,0mm,0mm,0mm">
                  <w:txbxContent>
                    <w:p>
                      <w:pPr>
                        <w:widowControl/>
                        <w:spacing w:after="0" w:line="0" w:lineRule="atLeast"/>
                        <w:jc w:val="distribute"/>
                        <w:rPr>
                          <w:rFonts w:ascii="黑体" w:hAnsi="宋体" w:eastAsia="黑体"/>
                          <w:spacing w:val="-40"/>
                          <w:sz w:val="48"/>
                          <w:szCs w:val="52"/>
                          <w:lang w:eastAsia="zh-CN"/>
                        </w:rPr>
                      </w:pPr>
                      <w:r>
                        <w:rPr>
                          <w:rFonts w:hint="eastAsia" w:ascii="黑体" w:hAnsi="宋体" w:eastAsia="黑体"/>
                          <w:spacing w:val="-40"/>
                          <w:sz w:val="48"/>
                          <w:szCs w:val="52"/>
                          <w:lang w:eastAsia="zh-CN"/>
                        </w:rPr>
                        <w:t>中国质量检验协会团体标准</w:t>
                      </w:r>
                    </w:p>
                    <w:p>
                      <w:pPr>
                        <w:pStyle w:val="29"/>
                        <w:rPr>
                          <w:sz w:val="41"/>
                          <w:szCs w:val="41"/>
                        </w:rPr>
                      </w:pPr>
                    </w:p>
                  </w:txbxContent>
                </v:textbox>
                <w10:anchorlock/>
              </v:shape>
            </w:pict>
          </mc:Fallback>
        </mc:AlternateContent>
      </w:r>
    </w:p>
    <w:p>
      <w:pPr>
        <w:spacing w:after="0" w:line="360" w:lineRule="auto"/>
        <w:rPr>
          <w:rFonts w:ascii="Times New Roman" w:hAnsi="Times New Roman" w:cs="Times New Roman"/>
          <w:lang w:eastAsia="zh-CN"/>
        </w:rPr>
      </w:pPr>
    </w:p>
    <w:p>
      <w:pPr>
        <w:spacing w:after="0" w:line="360" w:lineRule="auto"/>
        <w:rPr>
          <w:rFonts w:ascii="Times New Roman" w:hAnsi="Times New Roman" w:cs="Times New Roman"/>
          <w:lang w:eastAsia="zh-CN"/>
        </w:rPr>
      </w:pPr>
    </w:p>
    <w:p>
      <w:pPr>
        <w:spacing w:after="0" w:line="360" w:lineRule="auto"/>
        <w:rPr>
          <w:rFonts w:ascii="Times New Roman" w:hAnsi="Times New Roman" w:cs="Times New Roman"/>
          <w:lang w:eastAsia="zh-CN"/>
        </w:rPr>
      </w:pPr>
    </w:p>
    <w:p>
      <w:pPr>
        <w:spacing w:after="0" w:line="360" w:lineRule="auto"/>
        <w:rPr>
          <w:rFonts w:ascii="Times New Roman" w:hAnsi="Times New Roman" w:cs="Times New Roman"/>
          <w:lang w:eastAsia="zh-CN"/>
        </w:rPr>
      </w:pPr>
      <w:r>
        <w:rPr>
          <w:rFonts w:ascii="Times New Roman" w:hAnsi="Times New Roman" w:cs="Times New Roman"/>
          <w:lang w:eastAsia="zh-CN"/>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29210</wp:posOffset>
                </wp:positionV>
                <wp:extent cx="6120130" cy="0"/>
                <wp:effectExtent l="0" t="0" r="0" b="0"/>
                <wp:wrapNone/>
                <wp:docPr id="18" name="AutoShape 4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a:effectLst/>
                      </wps:spPr>
                      <wps:bodyPr/>
                    </wps:wsp>
                  </a:graphicData>
                </a:graphic>
              </wp:anchor>
            </w:drawing>
          </mc:Choice>
          <mc:Fallback>
            <w:pict>
              <v:shape id="AutoShape 44" o:spid="_x0000_s1026" o:spt="32" type="#_x0000_t32" style="position:absolute;left:0pt;margin-left:0pt;margin-top:2.3pt;height:0pt;width:481.9pt;z-index:251681792;mso-width-relative:page;mso-height-relative:page;" filled="f" stroked="t" coordsize="21600,21600" o:gfxdata="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GVDp9IAAAAEAQAADwAAAAAAAAABACAAAAAiAAAAZHJzL2Rvd25yZXYueG1sUEsBAhQA&#10;FAAAAAgAh07iQD8O+zy/AQAAdAMAAA4AAAAAAAAAAQAgAAAAIQEAAGRycy9lMm9Eb2MueG1sUEsF&#10;BgAAAAAGAAYAWQEAAFIFAAAAAA==&#10;">
                <v:fill on="f" focussize="0,0"/>
                <v:stroke color="#000000" joinstyle="round"/>
                <v:imagedata o:title=""/>
                <o:lock v:ext="edit" aspectratio="f"/>
              </v:shape>
            </w:pict>
          </mc:Fallback>
        </mc:AlternateContent>
      </w:r>
    </w:p>
    <w:p>
      <w:pPr>
        <w:spacing w:after="0" w:line="360" w:lineRule="auto"/>
        <w:rPr>
          <w:rFonts w:ascii="Times New Roman" w:hAnsi="Times New Roman" w:cs="Times New Roman"/>
          <w:lang w:eastAsia="zh-CN"/>
        </w:rPr>
      </w:pPr>
    </w:p>
    <w:p>
      <w:pPr>
        <w:spacing w:after="0" w:line="360" w:lineRule="auto"/>
        <w:rPr>
          <w:rFonts w:ascii="Times New Roman" w:hAnsi="Times New Roman" w:cs="Times New Roman"/>
          <w:lang w:eastAsia="zh-CN"/>
        </w:rPr>
      </w:pPr>
    </w:p>
    <w:p>
      <w:pPr>
        <w:tabs>
          <w:tab w:val="left" w:pos="7905"/>
        </w:tabs>
        <w:spacing w:after="0" w:line="360" w:lineRule="auto"/>
        <w:rPr>
          <w:rFonts w:ascii="Times New Roman" w:hAnsi="Times New Roman" w:cs="Times New Roman"/>
          <w:lang w:eastAsia="zh-CN"/>
        </w:rPr>
      </w:pPr>
      <w:r>
        <w:rPr>
          <w:rFonts w:ascii="Times New Roman" w:hAnsi="Times New Roman" w:cs="Times New Roman"/>
          <w:lang w:eastAsia="zh-CN"/>
        </w:rPr>
        <w:tab/>
      </w:r>
    </w:p>
    <w:p>
      <w:pPr>
        <w:spacing w:after="0" w:line="360" w:lineRule="auto"/>
        <w:rPr>
          <w:rFonts w:ascii="Times New Roman" w:hAnsi="Times New Roman" w:cs="Times New Roman"/>
          <w:lang w:eastAsia="zh-CN"/>
        </w:rPr>
      </w:pPr>
      <w:r>
        <w:rPr>
          <w:rFonts w:ascii="Times New Roman" w:hAnsi="Times New Roman" w:cs="Times New Roman"/>
          <w:lang w:eastAsia="zh-CN"/>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5692140</wp:posOffset>
                </wp:positionV>
                <wp:extent cx="6120130" cy="0"/>
                <wp:effectExtent l="0" t="0" r="0" b="0"/>
                <wp:wrapNone/>
                <wp:docPr id="17" name="AutoShape 4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a:effectLst/>
                      </wps:spPr>
                      <wps:bodyPr/>
                    </wps:wsp>
                  </a:graphicData>
                </a:graphic>
              </wp:anchor>
            </w:drawing>
          </mc:Choice>
          <mc:Fallback>
            <w:pict>
              <v:shape id="AutoShape 46" o:spid="_x0000_s1026" o:spt="32" type="#_x0000_t32" style="position:absolute;left:0pt;margin-top:448.2pt;height:0pt;width:481.9pt;mso-position-horizontal:center;mso-position-horizontal-relative:margin;z-index:251682816;mso-width-relative:page;mso-height-relative:page;" filled="f" stroked="t" coordsize="21600,21600" o:gfxdata="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57urvWAAAACAEAAA8AAAAAAAAAAQAgAAAAIgAAAGRycy9kb3ducmV2LnhtbFBL&#10;AQIUABQAAAAIAIdO4kBllHS+vwEAAHQDAAAOAAAAAAAAAAEAIAAAACUBAABkcnMvZTJvRG9jLnht&#10;bFBLBQYAAAAABgAGAFkBAABWBQAAAAA=&#10;">
                <v:fill on="f" focussize="0,0"/>
                <v:stroke color="#000000" joinstyle="round"/>
                <v:imagedata o:title=""/>
                <o:lock v:ext="edit" aspectratio="f"/>
              </v:shape>
            </w:pict>
          </mc:Fallback>
        </mc:AlternateContent>
      </w:r>
    </w:p>
    <w:p>
      <w:pPr>
        <w:spacing w:after="0" w:line="360" w:lineRule="auto"/>
        <w:rPr>
          <w:rFonts w:ascii="Times New Roman" w:hAnsi="Times New Roman" w:cs="Times New Roman"/>
          <w:lang w:eastAsia="zh-CN"/>
        </w:rPr>
        <w:sectPr>
          <w:headerReference r:id="rId4" w:type="first"/>
          <w:footerReference r:id="rId5" w:type="default"/>
          <w:headerReference r:id="rId3" w:type="even"/>
          <w:footerReference r:id="rId6" w:type="even"/>
          <w:pgSz w:w="11907" w:h="16839"/>
          <w:pgMar w:top="567" w:right="851" w:bottom="1361" w:left="1418" w:header="0" w:footer="0" w:gutter="0"/>
          <w:pgNumType w:start="1"/>
          <w:cols w:space="425" w:num="1"/>
          <w:titlePg/>
          <w:docGrid w:type="lines" w:linePitch="312" w:charSpace="0"/>
        </w:sectPr>
      </w:pPr>
      <w:r>
        <w:rPr>
          <w:rFonts w:ascii="Calibri" w:hAnsi="Calibri" w:eastAsia="宋体" w:cs="Times New Roman"/>
          <w:lang w:eastAsia="zh-CN"/>
        </w:rPr>
        <mc:AlternateContent>
          <mc:Choice Requires="wps">
            <w:drawing>
              <wp:anchor distT="0" distB="0" distL="114300" distR="114300" simplePos="0" relativeHeight="251688960" behindDoc="0" locked="1" layoutInCell="1" allowOverlap="1">
                <wp:simplePos x="0" y="0"/>
                <wp:positionH relativeFrom="margin">
                  <wp:posOffset>0</wp:posOffset>
                </wp:positionH>
                <wp:positionV relativeFrom="margin">
                  <wp:posOffset>9107805</wp:posOffset>
                </wp:positionV>
                <wp:extent cx="6120130" cy="363220"/>
                <wp:effectExtent l="0" t="0" r="13970" b="17780"/>
                <wp:wrapNone/>
                <wp:docPr id="65"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pPr>
                              <w:pStyle w:val="38"/>
                              <w:ind w:firstLine="560"/>
                              <w:rPr>
                                <w:sz w:val="28"/>
                                <w:szCs w:val="28"/>
                              </w:rPr>
                            </w:pPr>
                            <w:r>
                              <w:rPr>
                                <w:rFonts w:hint="eastAsia"/>
                                <w:sz w:val="28"/>
                                <w:szCs w:val="28"/>
                              </w:rPr>
                              <w:t xml:space="preserve">中国质量检验协会    </w:t>
                            </w:r>
                            <w:r>
                              <w:rPr>
                                <w:rFonts w:hint="eastAsia"/>
                                <w:szCs w:val="28"/>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15pt;height:28.6pt;width:481.9pt;mso-position-horizontal-relative:margin;mso-position-vertical-relative:margin;z-index:251688960;mso-width-relative:page;mso-height-relative:page;" fillcolor="#FFFFFF" filled="t" stroked="f" coordsize="21600,21600" o:gfxdata="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MLQhe2AAAAAoBAAAPAAAAAAAAAAEAIAAAACIAAABkcnMvZG93bnJldi54&#10;bWxQSwECFAAUAAAACACHTuJA4vZnJ/oBAADsAwAADgAAAAAAAAABACAAAAAnAQAAZHJzL2Uyb0Rv&#10;Yy54bWxQSwUGAAAAAAYABgBZAQAAkwUAAAAA&#10;">
                <v:fill on="t" focussize="0,0"/>
                <v:stroke on="f"/>
                <v:imagedata o:title=""/>
                <o:lock v:ext="edit" aspectratio="f"/>
                <v:textbox inset="0mm,0mm,0mm,0mm">
                  <w:txbxContent>
                    <w:p>
                      <w:pPr>
                        <w:pStyle w:val="38"/>
                        <w:ind w:firstLine="560"/>
                        <w:rPr>
                          <w:sz w:val="28"/>
                          <w:szCs w:val="28"/>
                        </w:rPr>
                      </w:pPr>
                      <w:r>
                        <w:rPr>
                          <w:rFonts w:hint="eastAsia"/>
                          <w:sz w:val="28"/>
                          <w:szCs w:val="28"/>
                        </w:rPr>
                        <w:t xml:space="preserve">中国质量检验协会    </w:t>
                      </w:r>
                      <w:r>
                        <w:rPr>
                          <w:rFonts w:hint="eastAsia"/>
                          <w:szCs w:val="28"/>
                        </w:rPr>
                        <w:t>发布</w:t>
                      </w:r>
                    </w:p>
                  </w:txbxContent>
                </v:textbox>
                <w10:anchorlock/>
              </v:shape>
            </w:pict>
          </mc:Fallback>
        </mc:AlternateContent>
      </w:r>
    </w:p>
    <w:bookmarkEnd w:id="0"/>
    <w:p>
      <w:pPr>
        <w:pStyle w:val="54"/>
        <w:ind w:firstLine="640"/>
        <w:rPr>
          <w:rFonts w:hint="eastAsia"/>
        </w:rPr>
      </w:pPr>
      <w:bookmarkStart w:id="1" w:name="_Toc458329515"/>
      <w:r>
        <w:rPr>
          <w:rFonts w:hint="eastAsia"/>
        </w:rPr>
        <w:t>目</w:t>
      </w:r>
      <w:bookmarkStart w:id="2" w:name="BKML"/>
      <w:r>
        <w:rPr>
          <w:rFonts w:hint="eastAsia"/>
        </w:rPr>
        <w:t>  次</w:t>
      </w:r>
      <w:bookmarkEnd w:id="2"/>
    </w:p>
    <w:p>
      <w:pPr>
        <w:pStyle w:val="13"/>
        <w:tabs>
          <w:tab w:val="right" w:leader="dot" w:pos="9354"/>
        </w:tabs>
        <w:spacing w:before="78" w:after="78"/>
        <w:jc w:val="left"/>
      </w:pPr>
      <w:r>
        <w:rPr>
          <w:rFonts w:hint="eastAsia"/>
        </w:rPr>
        <w:fldChar w:fldCharType="begin" w:fldLock="1"/>
      </w:r>
      <w:r>
        <w:rPr>
          <w:rFonts w:hint="eastAsia"/>
        </w:rPr>
        <w:instrText xml:space="preserve"> TOC \h \z \t"前言、引言标题,1,参考文献、索引标题,1,章标题,1,参考文献,1,附录标识,1,一级条标题, 3,二级条标题, 4" \* MERGEFORMAT </w:instrText>
      </w:r>
      <w:r>
        <w:rPr>
          <w:rFonts w:hint="eastAsia"/>
        </w:rPr>
        <w:fldChar w:fldCharType="separate"/>
      </w:r>
      <w:r>
        <w:rPr>
          <w:rFonts w:hint="eastAsia"/>
        </w:rPr>
        <w:fldChar w:fldCharType="begin"/>
      </w:r>
      <w:r>
        <w:rPr>
          <w:rFonts w:hint="eastAsia"/>
        </w:rPr>
        <w:instrText xml:space="preserve"> HYPERLINK \l _Toc6319 </w:instrText>
      </w:r>
      <w:r>
        <w:rPr>
          <w:rFonts w:hint="eastAsia"/>
        </w:rPr>
        <w:fldChar w:fldCharType="separate"/>
      </w:r>
      <w:r>
        <w:rPr>
          <w:rFonts w:hint="eastAsia"/>
        </w:rPr>
        <w:t>前</w:t>
      </w:r>
      <w:r>
        <w:rPr>
          <w:rFonts w:hint="eastAsia" w:ascii="MS Mincho" w:hAnsi="MS Mincho" w:eastAsia="MS Mincho" w:cs="MS Mincho"/>
        </w:rPr>
        <w:t>  </w:t>
      </w:r>
      <w:r>
        <w:rPr>
          <w:rFonts w:hint="eastAsia" w:hAnsi="宋体" w:cs="宋体"/>
        </w:rPr>
        <w:t>言</w:t>
      </w:r>
      <w:r>
        <w:tab/>
      </w:r>
      <w:r>
        <w:rPr>
          <w:rFonts w:hint="eastAsia"/>
          <w:lang w:val="en-US" w:eastAsia="zh-CN"/>
        </w:rPr>
        <w:t>1</w:t>
      </w:r>
      <w:r>
        <w:rPr>
          <w:rFonts w:hint="eastAsia"/>
        </w:rPr>
        <w:fldChar w:fldCharType="end"/>
      </w:r>
    </w:p>
    <w:p>
      <w:pPr>
        <w:pStyle w:val="13"/>
        <w:tabs>
          <w:tab w:val="right" w:leader="dot" w:pos="9354"/>
        </w:tabs>
        <w:spacing w:before="78" w:after="78"/>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_Toc23811 </w:instrText>
      </w:r>
      <w:r>
        <w:rPr>
          <w:rFonts w:hint="eastAsia"/>
          <w:lang w:val="en-US" w:eastAsia="zh-CN"/>
        </w:rPr>
        <w:fldChar w:fldCharType="separate"/>
      </w:r>
      <w:r>
        <w:rPr>
          <w:rFonts w:hint="eastAsia"/>
          <w:lang w:val="en-US" w:eastAsia="zh-CN"/>
        </w:rPr>
        <w:t>1　范围</w:t>
      </w:r>
      <w:r>
        <w:rPr>
          <w:rFonts w:hint="eastAsia"/>
          <w:lang w:val="en-US" w:eastAsia="zh-CN"/>
        </w:rPr>
        <w:tab/>
      </w:r>
      <w:r>
        <w:rPr>
          <w:rFonts w:hint="eastAsia"/>
          <w:lang w:val="en-US" w:eastAsia="zh-CN"/>
        </w:rPr>
        <w:t>2</w:t>
      </w:r>
      <w:r>
        <w:rPr>
          <w:rFonts w:hint="eastAsia"/>
          <w:lang w:val="en-US" w:eastAsia="zh-CN"/>
        </w:rPr>
        <w:fldChar w:fldCharType="end"/>
      </w:r>
    </w:p>
    <w:p>
      <w:pPr>
        <w:pStyle w:val="13"/>
        <w:tabs>
          <w:tab w:val="right" w:leader="dot" w:pos="9354"/>
        </w:tabs>
        <w:spacing w:before="78" w:after="78"/>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_Toc25802 </w:instrText>
      </w:r>
      <w:r>
        <w:rPr>
          <w:rFonts w:hint="eastAsia"/>
          <w:lang w:val="en-US" w:eastAsia="zh-CN"/>
        </w:rPr>
        <w:fldChar w:fldCharType="separate"/>
      </w:r>
      <w:r>
        <w:rPr>
          <w:rFonts w:hint="eastAsia"/>
          <w:lang w:val="en-US" w:eastAsia="zh-CN"/>
        </w:rPr>
        <w:t>2　规范性引用文件</w:t>
      </w:r>
      <w:r>
        <w:rPr>
          <w:rFonts w:hint="eastAsia"/>
          <w:lang w:val="en-US" w:eastAsia="zh-CN"/>
        </w:rPr>
        <w:tab/>
      </w:r>
      <w:r>
        <w:rPr>
          <w:rFonts w:hint="eastAsia"/>
          <w:lang w:val="en-US" w:eastAsia="zh-CN"/>
        </w:rPr>
        <w:t>2</w:t>
      </w:r>
      <w:r>
        <w:rPr>
          <w:rFonts w:hint="eastAsia"/>
          <w:lang w:val="en-US" w:eastAsia="zh-CN"/>
        </w:rPr>
        <w:fldChar w:fldCharType="end"/>
      </w:r>
    </w:p>
    <w:p>
      <w:pPr>
        <w:pStyle w:val="13"/>
        <w:tabs>
          <w:tab w:val="right" w:leader="dot" w:pos="9354"/>
        </w:tabs>
        <w:spacing w:before="78" w:after="78"/>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_Toc29020 </w:instrText>
      </w:r>
      <w:r>
        <w:rPr>
          <w:rFonts w:hint="eastAsia"/>
          <w:lang w:val="en-US" w:eastAsia="zh-CN"/>
        </w:rPr>
        <w:fldChar w:fldCharType="separate"/>
      </w:r>
      <w:r>
        <w:rPr>
          <w:rFonts w:hint="eastAsia"/>
          <w:lang w:val="en-US" w:eastAsia="zh-CN"/>
        </w:rPr>
        <w:t>3　总则</w:t>
      </w:r>
      <w:r>
        <w:rPr>
          <w:rFonts w:hint="eastAsia"/>
          <w:lang w:val="en-US" w:eastAsia="zh-CN"/>
        </w:rPr>
        <w:tab/>
      </w:r>
      <w:r>
        <w:rPr>
          <w:rFonts w:hint="eastAsia"/>
          <w:lang w:val="en-US" w:eastAsia="zh-CN"/>
        </w:rPr>
        <w:fldChar w:fldCharType="begin"/>
      </w:r>
      <w:r>
        <w:rPr>
          <w:rFonts w:hint="eastAsia"/>
          <w:lang w:val="en-US" w:eastAsia="zh-CN"/>
        </w:rPr>
        <w:instrText xml:space="preserve"> PAGEREF _Toc29020 </w:instrText>
      </w:r>
      <w:r>
        <w:rPr>
          <w:rFonts w:hint="eastAsia"/>
          <w:lang w:val="en-US" w:eastAsia="zh-CN"/>
        </w:rPr>
        <w:fldChar w:fldCharType="separate"/>
      </w:r>
      <w:r>
        <w:rPr>
          <w:rFonts w:hint="eastAsia"/>
          <w:lang w:val="en-US" w:eastAsia="zh-CN"/>
        </w:rPr>
        <w:t>2</w:t>
      </w:r>
      <w:r>
        <w:rPr>
          <w:rFonts w:hint="eastAsia"/>
          <w:lang w:val="en-US" w:eastAsia="zh-CN"/>
        </w:rPr>
        <w:fldChar w:fldCharType="end"/>
      </w:r>
      <w:r>
        <w:rPr>
          <w:rFonts w:hint="eastAsia"/>
          <w:lang w:val="en-US" w:eastAsia="zh-CN"/>
        </w:rPr>
        <w:fldChar w:fldCharType="end"/>
      </w:r>
    </w:p>
    <w:p>
      <w:pPr>
        <w:pStyle w:val="13"/>
        <w:tabs>
          <w:tab w:val="right" w:leader="dot" w:pos="9354"/>
        </w:tabs>
        <w:spacing w:before="78" w:after="78"/>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_Toc29020 </w:instrText>
      </w:r>
      <w:r>
        <w:rPr>
          <w:rFonts w:hint="eastAsia"/>
          <w:lang w:val="en-US" w:eastAsia="zh-CN"/>
        </w:rPr>
        <w:fldChar w:fldCharType="separate"/>
      </w:r>
      <w:r>
        <w:rPr>
          <w:rFonts w:hint="eastAsia"/>
          <w:lang w:val="en-US" w:eastAsia="zh-CN"/>
        </w:rPr>
        <w:t>4　术语和定义</w:t>
      </w:r>
      <w:r>
        <w:rPr>
          <w:rFonts w:hint="eastAsia"/>
          <w:lang w:val="en-US" w:eastAsia="zh-CN"/>
        </w:rPr>
        <w:tab/>
      </w:r>
      <w:r>
        <w:rPr>
          <w:rFonts w:hint="eastAsia"/>
          <w:lang w:val="en-US" w:eastAsia="zh-CN"/>
        </w:rPr>
        <w:t>3</w:t>
      </w:r>
      <w:r>
        <w:rPr>
          <w:rFonts w:hint="eastAsia"/>
          <w:lang w:val="en-US" w:eastAsia="zh-CN"/>
        </w:rPr>
        <w:fldChar w:fldCharType="end"/>
      </w:r>
    </w:p>
    <w:p>
      <w:pPr>
        <w:pStyle w:val="13"/>
        <w:tabs>
          <w:tab w:val="right" w:leader="dot" w:pos="9354"/>
        </w:tabs>
        <w:spacing w:before="78" w:after="78"/>
        <w:jc w:val="left"/>
        <w:rPr>
          <w:rFonts w:hint="default"/>
          <w:lang w:val="en-US" w:eastAsia="zh-CN"/>
        </w:rPr>
      </w:pPr>
      <w:r>
        <w:rPr>
          <w:rFonts w:hint="eastAsia"/>
          <w:lang w:val="en-US" w:eastAsia="zh-CN"/>
        </w:rPr>
        <w:t>5验证要求与方法</w:t>
      </w:r>
      <w:r>
        <w:rPr>
          <w:rFonts w:hint="eastAsia"/>
          <w:lang w:val="en-US" w:eastAsia="zh-CN"/>
        </w:rPr>
        <w:tab/>
      </w:r>
      <w:r>
        <w:rPr>
          <w:rFonts w:hint="eastAsia"/>
          <w:lang w:val="en-US" w:eastAsia="zh-CN"/>
        </w:rPr>
        <w:t>3</w:t>
      </w:r>
    </w:p>
    <w:p>
      <w:pPr>
        <w:pStyle w:val="13"/>
        <w:tabs>
          <w:tab w:val="right" w:leader="dot" w:pos="9354"/>
        </w:tabs>
        <w:spacing w:before="78" w:after="78"/>
        <w:ind w:firstLine="660" w:firstLineChars="300"/>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_Toc21156 </w:instrText>
      </w:r>
      <w:r>
        <w:rPr>
          <w:rFonts w:hint="eastAsia"/>
          <w:lang w:val="en-US" w:eastAsia="zh-CN"/>
        </w:rPr>
        <w:fldChar w:fldCharType="separate"/>
      </w:r>
      <w:r>
        <w:rPr>
          <w:rFonts w:hint="eastAsia"/>
          <w:lang w:val="en-US" w:eastAsia="zh-CN"/>
        </w:rPr>
        <w:t>5.1　供电</w:t>
      </w:r>
      <w:r>
        <w:rPr>
          <w:rFonts w:hint="eastAsia"/>
          <w:lang w:val="en-US" w:eastAsia="zh-CN"/>
        </w:rPr>
        <w:tab/>
      </w:r>
      <w:r>
        <w:rPr>
          <w:rFonts w:hint="eastAsia"/>
          <w:lang w:val="en-US" w:eastAsia="zh-CN"/>
        </w:rPr>
        <w:t>3</w:t>
      </w:r>
      <w:r>
        <w:rPr>
          <w:rFonts w:hint="eastAsia"/>
          <w:lang w:val="en-US" w:eastAsia="zh-CN"/>
        </w:rPr>
        <w:fldChar w:fldCharType="end"/>
      </w:r>
    </w:p>
    <w:p>
      <w:pPr>
        <w:pStyle w:val="13"/>
        <w:tabs>
          <w:tab w:val="right" w:leader="dot" w:pos="9354"/>
        </w:tabs>
        <w:spacing w:before="78" w:after="78"/>
        <w:ind w:firstLine="660" w:firstLineChars="300"/>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_Toc16569 </w:instrText>
      </w:r>
      <w:r>
        <w:rPr>
          <w:rFonts w:hint="eastAsia"/>
          <w:lang w:val="en-US" w:eastAsia="zh-CN"/>
        </w:rPr>
        <w:fldChar w:fldCharType="separate"/>
      </w:r>
      <w:r>
        <w:rPr>
          <w:rFonts w:hint="eastAsia"/>
          <w:lang w:val="en-US" w:eastAsia="zh-CN"/>
        </w:rPr>
        <w:t>5.2　一般性能</w:t>
      </w:r>
      <w:r>
        <w:rPr>
          <w:rFonts w:hint="eastAsia"/>
          <w:lang w:val="en-US" w:eastAsia="zh-CN"/>
        </w:rPr>
        <w:tab/>
      </w:r>
      <w:r>
        <w:rPr>
          <w:rFonts w:hint="eastAsia"/>
          <w:lang w:val="en-US" w:eastAsia="zh-CN"/>
        </w:rPr>
        <w:t>3</w:t>
      </w:r>
      <w:r>
        <w:rPr>
          <w:rFonts w:hint="eastAsia"/>
          <w:lang w:val="en-US" w:eastAsia="zh-CN"/>
        </w:rPr>
        <w:fldChar w:fldCharType="end"/>
      </w:r>
    </w:p>
    <w:p>
      <w:pPr>
        <w:pStyle w:val="13"/>
        <w:tabs>
          <w:tab w:val="right" w:leader="dot" w:pos="9354"/>
        </w:tabs>
        <w:spacing w:before="78" w:after="78"/>
        <w:ind w:firstLine="660" w:firstLineChars="300"/>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_Toc19963 </w:instrText>
      </w:r>
      <w:r>
        <w:rPr>
          <w:rFonts w:hint="eastAsia"/>
          <w:lang w:val="en-US" w:eastAsia="zh-CN"/>
        </w:rPr>
        <w:fldChar w:fldCharType="separate"/>
      </w:r>
      <w:r>
        <w:rPr>
          <w:rFonts w:hint="eastAsia"/>
          <w:lang w:val="en-US" w:eastAsia="zh-CN"/>
        </w:rPr>
        <w:t>5.3　技术指标</w:t>
      </w:r>
      <w:r>
        <w:rPr>
          <w:rFonts w:hint="eastAsia"/>
          <w:lang w:val="en-US" w:eastAsia="zh-CN"/>
        </w:rPr>
        <w:tab/>
      </w:r>
      <w:r>
        <w:rPr>
          <w:rFonts w:hint="eastAsia"/>
          <w:lang w:val="en-US" w:eastAsia="zh-CN"/>
        </w:rPr>
        <w:t>4</w:t>
      </w:r>
      <w:r>
        <w:rPr>
          <w:rFonts w:hint="eastAsia"/>
          <w:lang w:val="en-US" w:eastAsia="zh-CN"/>
        </w:rPr>
        <w:fldChar w:fldCharType="end"/>
      </w:r>
    </w:p>
    <w:p>
      <w:pPr>
        <w:pStyle w:val="13"/>
        <w:tabs>
          <w:tab w:val="right" w:leader="dot" w:pos="9354"/>
        </w:tabs>
        <w:spacing w:before="78" w:after="78"/>
        <w:ind w:firstLine="660" w:firstLineChars="300"/>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_Toc30378 </w:instrText>
      </w:r>
      <w:r>
        <w:rPr>
          <w:rFonts w:hint="eastAsia"/>
          <w:lang w:val="en-US" w:eastAsia="zh-CN"/>
        </w:rPr>
        <w:fldChar w:fldCharType="separate"/>
      </w:r>
      <w:r>
        <w:rPr>
          <w:rFonts w:hint="eastAsia"/>
          <w:lang w:val="en-US" w:eastAsia="zh-CN"/>
        </w:rPr>
        <w:t>5.4　安全性</w:t>
      </w:r>
      <w:r>
        <w:rPr>
          <w:rFonts w:hint="eastAsia"/>
          <w:lang w:val="en-US" w:eastAsia="zh-CN"/>
        </w:rPr>
        <w:tab/>
      </w:r>
      <w:r>
        <w:rPr>
          <w:rFonts w:hint="eastAsia"/>
          <w:lang w:val="en-US" w:eastAsia="zh-CN"/>
        </w:rPr>
        <w:t>5</w:t>
      </w:r>
      <w:r>
        <w:rPr>
          <w:rFonts w:hint="eastAsia"/>
          <w:lang w:val="en-US" w:eastAsia="zh-CN"/>
        </w:rPr>
        <w:fldChar w:fldCharType="end"/>
      </w:r>
    </w:p>
    <w:p>
      <w:pPr>
        <w:pStyle w:val="13"/>
        <w:tabs>
          <w:tab w:val="right" w:leader="dot" w:pos="9354"/>
        </w:tabs>
        <w:spacing w:before="78" w:after="78"/>
        <w:ind w:firstLine="660" w:firstLineChars="300"/>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_Toc30378 </w:instrText>
      </w:r>
      <w:r>
        <w:rPr>
          <w:rFonts w:hint="eastAsia"/>
          <w:lang w:val="en-US" w:eastAsia="zh-CN"/>
        </w:rPr>
        <w:fldChar w:fldCharType="separate"/>
      </w:r>
      <w:r>
        <w:rPr>
          <w:rFonts w:hint="eastAsia"/>
          <w:lang w:val="en-US" w:eastAsia="zh-CN"/>
        </w:rPr>
        <w:t>5.5　环境适应性</w:t>
      </w:r>
      <w:r>
        <w:rPr>
          <w:rFonts w:hint="eastAsia"/>
          <w:lang w:val="en-US" w:eastAsia="zh-CN"/>
        </w:rPr>
        <w:tab/>
      </w:r>
      <w:r>
        <w:rPr>
          <w:rFonts w:hint="eastAsia"/>
          <w:lang w:val="en-US" w:eastAsia="zh-CN"/>
        </w:rPr>
        <w:t>5</w:t>
      </w:r>
      <w:r>
        <w:rPr>
          <w:rFonts w:hint="eastAsia"/>
          <w:lang w:val="en-US" w:eastAsia="zh-CN"/>
        </w:rPr>
        <w:fldChar w:fldCharType="end"/>
      </w:r>
    </w:p>
    <w:p>
      <w:pPr>
        <w:pStyle w:val="13"/>
        <w:tabs>
          <w:tab w:val="right" w:leader="dot" w:pos="9354"/>
        </w:tabs>
        <w:spacing w:before="78" w:after="78"/>
        <w:ind w:firstLine="660" w:firstLineChars="300"/>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_Toc30378 </w:instrText>
      </w:r>
      <w:r>
        <w:rPr>
          <w:rFonts w:hint="eastAsia"/>
          <w:lang w:val="en-US" w:eastAsia="zh-CN"/>
        </w:rPr>
        <w:fldChar w:fldCharType="separate"/>
      </w:r>
      <w:r>
        <w:rPr>
          <w:rFonts w:hint="eastAsia"/>
          <w:lang w:val="en-US" w:eastAsia="zh-CN"/>
        </w:rPr>
        <w:t>5.6　可靠性</w:t>
      </w:r>
      <w:r>
        <w:rPr>
          <w:rFonts w:hint="eastAsia"/>
          <w:lang w:val="en-US" w:eastAsia="zh-CN"/>
        </w:rPr>
        <w:tab/>
      </w:r>
      <w:r>
        <w:rPr>
          <w:rFonts w:hint="eastAsia"/>
          <w:lang w:val="en-US" w:eastAsia="zh-CN"/>
        </w:rPr>
        <w:t>5</w:t>
      </w:r>
      <w:r>
        <w:rPr>
          <w:rFonts w:hint="eastAsia"/>
          <w:lang w:val="en-US" w:eastAsia="zh-CN"/>
        </w:rPr>
        <w:fldChar w:fldCharType="end"/>
      </w:r>
    </w:p>
    <w:p>
      <w:pPr>
        <w:pStyle w:val="13"/>
        <w:tabs>
          <w:tab w:val="right" w:leader="dot" w:pos="9354"/>
        </w:tabs>
        <w:spacing w:before="78" w:after="78"/>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_Toc19989 </w:instrText>
      </w:r>
      <w:r>
        <w:rPr>
          <w:rFonts w:hint="eastAsia"/>
          <w:lang w:val="en-US" w:eastAsia="zh-CN"/>
        </w:rPr>
        <w:fldChar w:fldCharType="separate"/>
      </w:r>
      <w:r>
        <w:rPr>
          <w:rFonts w:hint="eastAsia"/>
          <w:lang w:val="en-US" w:eastAsia="zh-CN"/>
        </w:rPr>
        <w:t>6　评价要求与方法</w:t>
      </w:r>
      <w:r>
        <w:rPr>
          <w:rFonts w:hint="eastAsia"/>
          <w:lang w:val="en-US" w:eastAsia="zh-CN"/>
        </w:rPr>
        <w:tab/>
      </w:r>
      <w:r>
        <w:rPr>
          <w:rFonts w:hint="eastAsia"/>
          <w:lang w:val="en-US" w:eastAsia="zh-CN"/>
        </w:rPr>
        <w:t>6</w:t>
      </w:r>
      <w:r>
        <w:rPr>
          <w:rFonts w:hint="eastAsia"/>
          <w:lang w:val="en-US" w:eastAsia="zh-CN"/>
        </w:rPr>
        <w:fldChar w:fldCharType="end"/>
      </w:r>
    </w:p>
    <w:p>
      <w:pPr>
        <w:pStyle w:val="13"/>
        <w:tabs>
          <w:tab w:val="right" w:leader="dot" w:pos="9354"/>
        </w:tabs>
        <w:spacing w:before="78" w:after="78"/>
        <w:ind w:firstLine="660" w:firstLineChars="300"/>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_Toc11005 </w:instrText>
      </w:r>
      <w:r>
        <w:rPr>
          <w:rFonts w:hint="eastAsia"/>
          <w:lang w:val="en-US" w:eastAsia="zh-CN"/>
        </w:rPr>
        <w:fldChar w:fldCharType="separate"/>
      </w:r>
      <w:r>
        <w:rPr>
          <w:rFonts w:hint="eastAsia"/>
          <w:lang w:val="en-US" w:eastAsia="zh-CN"/>
        </w:rPr>
        <w:t>6.1　用户体验</w:t>
      </w:r>
      <w:r>
        <w:rPr>
          <w:rFonts w:hint="eastAsia"/>
          <w:lang w:val="en-US" w:eastAsia="zh-CN"/>
        </w:rPr>
        <w:tab/>
      </w:r>
      <w:r>
        <w:rPr>
          <w:rFonts w:hint="eastAsia"/>
          <w:lang w:val="en-US" w:eastAsia="zh-CN"/>
        </w:rPr>
        <w:t>6</w:t>
      </w:r>
      <w:r>
        <w:rPr>
          <w:rFonts w:hint="eastAsia"/>
          <w:lang w:val="en-US" w:eastAsia="zh-CN"/>
        </w:rPr>
        <w:fldChar w:fldCharType="end"/>
      </w:r>
    </w:p>
    <w:p>
      <w:pPr>
        <w:pStyle w:val="13"/>
        <w:tabs>
          <w:tab w:val="right" w:leader="dot" w:pos="9354"/>
        </w:tabs>
        <w:spacing w:before="78" w:after="78"/>
        <w:ind w:firstLine="660" w:firstLineChars="300"/>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_Toc32725 </w:instrText>
      </w:r>
      <w:r>
        <w:rPr>
          <w:rFonts w:hint="eastAsia"/>
          <w:lang w:val="en-US" w:eastAsia="zh-CN"/>
        </w:rPr>
        <w:fldChar w:fldCharType="separate"/>
      </w:r>
      <w:r>
        <w:rPr>
          <w:rFonts w:hint="eastAsia"/>
          <w:lang w:val="en-US" w:eastAsia="zh-CN"/>
        </w:rPr>
        <w:t>6.2　售后服务</w:t>
      </w:r>
      <w:r>
        <w:rPr>
          <w:rFonts w:hint="eastAsia"/>
          <w:lang w:val="en-US" w:eastAsia="zh-CN"/>
        </w:rPr>
        <w:tab/>
      </w:r>
      <w:r>
        <w:rPr>
          <w:rFonts w:hint="eastAsia"/>
          <w:lang w:val="en-US" w:eastAsia="zh-CN"/>
        </w:rPr>
        <w:t>6</w:t>
      </w:r>
      <w:r>
        <w:rPr>
          <w:rFonts w:hint="eastAsia"/>
          <w:lang w:val="en-US" w:eastAsia="zh-CN"/>
        </w:rPr>
        <w:fldChar w:fldCharType="end"/>
      </w:r>
    </w:p>
    <w:p>
      <w:pPr>
        <w:pStyle w:val="13"/>
        <w:tabs>
          <w:tab w:val="right" w:leader="dot" w:pos="9354"/>
        </w:tabs>
        <w:spacing w:before="78" w:after="78"/>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_Toc9316 </w:instrText>
      </w:r>
      <w:r>
        <w:rPr>
          <w:rFonts w:hint="eastAsia"/>
          <w:lang w:val="en-US" w:eastAsia="zh-CN"/>
        </w:rPr>
        <w:fldChar w:fldCharType="separate"/>
      </w:r>
      <w:r>
        <w:rPr>
          <w:rFonts w:hint="eastAsia"/>
          <w:lang w:val="en-US" w:eastAsia="zh-CN"/>
        </w:rPr>
        <w:t>7　验证与评价结论</w:t>
      </w:r>
      <w:r>
        <w:rPr>
          <w:rFonts w:hint="eastAsia"/>
          <w:lang w:val="en-US" w:eastAsia="zh-CN"/>
        </w:rPr>
        <w:tab/>
      </w:r>
      <w:r>
        <w:rPr>
          <w:rFonts w:hint="eastAsia"/>
          <w:lang w:val="en-US" w:eastAsia="zh-CN"/>
        </w:rPr>
        <w:t>6</w:t>
      </w:r>
      <w:r>
        <w:rPr>
          <w:rFonts w:hint="eastAsia"/>
          <w:lang w:val="en-US" w:eastAsia="zh-CN"/>
        </w:rPr>
        <w:fldChar w:fldCharType="end"/>
      </w:r>
    </w:p>
    <w:p>
      <w:pPr>
        <w:pStyle w:val="13"/>
        <w:tabs>
          <w:tab w:val="right" w:leader="dot" w:pos="9354"/>
        </w:tabs>
        <w:spacing w:before="78" w:after="78"/>
        <w:jc w:val="left"/>
        <w:rPr>
          <w:rFonts w:hint="eastAsia"/>
        </w:rPr>
      </w:pPr>
      <w:r>
        <w:rPr>
          <w:rFonts w:hint="eastAsia"/>
          <w:lang w:val="en-US" w:eastAsia="zh-CN"/>
        </w:rPr>
        <w:fldChar w:fldCharType="begin"/>
      </w:r>
      <w:r>
        <w:rPr>
          <w:rFonts w:hint="eastAsia"/>
          <w:lang w:val="en-US" w:eastAsia="zh-CN"/>
        </w:rPr>
        <w:instrText xml:space="preserve"> HYPERLINK \l _Toc11146 </w:instrText>
      </w:r>
      <w:r>
        <w:rPr>
          <w:rFonts w:hint="eastAsia"/>
          <w:lang w:val="en-US" w:eastAsia="zh-CN"/>
        </w:rPr>
        <w:fldChar w:fldCharType="separate"/>
      </w:r>
      <w:r>
        <w:rPr>
          <w:rFonts w:hint="eastAsia"/>
          <w:lang w:val="en-US" w:eastAsia="zh-CN"/>
        </w:rPr>
        <w:t xml:space="preserve">  7.1验证报告</w:t>
      </w:r>
      <w:r>
        <w:rPr>
          <w:rFonts w:hint="eastAsia"/>
          <w:lang w:val="en-US" w:eastAsia="zh-CN"/>
        </w:rPr>
        <w:tab/>
      </w:r>
      <w:r>
        <w:rPr>
          <w:rFonts w:hint="eastAsia"/>
          <w:lang w:val="en-US" w:eastAsia="zh-CN"/>
        </w:rPr>
        <w:t>6</w:t>
      </w:r>
      <w:r>
        <w:rPr>
          <w:rFonts w:hint="eastAsia"/>
          <w:lang w:val="en-US" w:eastAsia="zh-CN"/>
        </w:rPr>
        <w:fldChar w:fldCharType="end"/>
      </w:r>
    </w:p>
    <w:p>
      <w:pPr>
        <w:pStyle w:val="13"/>
        <w:tabs>
          <w:tab w:val="right" w:leader="dot" w:pos="9354"/>
        </w:tabs>
        <w:spacing w:before="78" w:after="78"/>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_Toc11146 </w:instrText>
      </w:r>
      <w:r>
        <w:rPr>
          <w:rFonts w:hint="eastAsia"/>
          <w:lang w:val="en-US" w:eastAsia="zh-CN"/>
        </w:rPr>
        <w:fldChar w:fldCharType="separate"/>
      </w:r>
      <w:r>
        <w:rPr>
          <w:rFonts w:hint="eastAsia"/>
          <w:lang w:val="en-US" w:eastAsia="zh-CN"/>
        </w:rPr>
        <w:t xml:space="preserve">  7.2评价报告</w:t>
      </w:r>
      <w:r>
        <w:rPr>
          <w:rFonts w:hint="eastAsia"/>
          <w:lang w:val="en-US" w:eastAsia="zh-CN"/>
        </w:rPr>
        <w:tab/>
      </w:r>
      <w:r>
        <w:rPr>
          <w:rFonts w:hint="eastAsia"/>
          <w:lang w:val="en-US" w:eastAsia="zh-CN"/>
        </w:rPr>
        <w:t>6</w:t>
      </w:r>
      <w:r>
        <w:rPr>
          <w:rFonts w:hint="eastAsia"/>
          <w:lang w:val="en-US" w:eastAsia="zh-CN"/>
        </w:rPr>
        <w:fldChar w:fldCharType="end"/>
      </w:r>
    </w:p>
    <w:p>
      <w:pPr>
        <w:pStyle w:val="13"/>
        <w:tabs>
          <w:tab w:val="right" w:leader="dot" w:pos="9354"/>
        </w:tabs>
        <w:spacing w:before="78" w:after="78"/>
        <w:jc w:val="left"/>
      </w:pPr>
      <w:r>
        <w:rPr>
          <w:rFonts w:hint="eastAsia"/>
          <w:lang w:val="en-US" w:eastAsia="zh-CN"/>
        </w:rPr>
        <w:fldChar w:fldCharType="begin"/>
      </w:r>
      <w:r>
        <w:rPr>
          <w:rFonts w:hint="eastAsia"/>
          <w:lang w:val="en-US" w:eastAsia="zh-CN"/>
        </w:rPr>
        <w:instrText xml:space="preserve"> HYPERLINK \l _Toc10741 </w:instrText>
      </w:r>
      <w:r>
        <w:rPr>
          <w:rFonts w:hint="eastAsia"/>
          <w:lang w:val="en-US" w:eastAsia="zh-CN"/>
        </w:rPr>
        <w:fldChar w:fldCharType="separate"/>
      </w:r>
      <w:r>
        <w:rPr>
          <w:rFonts w:hint="eastAsia"/>
          <w:lang w:val="en-US" w:eastAsia="zh-CN"/>
        </w:rPr>
        <w:t>附录A　仪器验证与评价总表</w:t>
      </w:r>
      <w:r>
        <w:rPr>
          <w:rFonts w:hint="eastAsia"/>
          <w:lang w:val="en-US" w:eastAsia="zh-CN"/>
        </w:rPr>
        <w:tab/>
      </w:r>
      <w:r>
        <w:rPr>
          <w:rFonts w:hint="eastAsia"/>
          <w:lang w:val="en-US" w:eastAsia="zh-CN"/>
        </w:rPr>
        <w:t>7</w:t>
      </w:r>
      <w:r>
        <w:rPr>
          <w:rFonts w:hint="eastAsia"/>
          <w:lang w:val="en-US" w:eastAsia="zh-CN"/>
        </w:rPr>
        <w:fldChar w:fldCharType="end"/>
      </w:r>
    </w:p>
    <w:p>
      <w:pPr>
        <w:pStyle w:val="13"/>
        <w:tabs>
          <w:tab w:val="right" w:leader="dot" w:pos="9354"/>
        </w:tabs>
        <w:spacing w:before="78" w:after="78"/>
        <w:jc w:val="left"/>
        <w:rPr>
          <w:rFonts w:hint="eastAsia"/>
          <w:lang w:val="en-US" w:eastAsia="zh-CN"/>
        </w:rPr>
      </w:pPr>
      <w:r>
        <w:rPr>
          <w:rFonts w:hint="eastAsia"/>
        </w:rPr>
        <w:fldChar w:fldCharType="end"/>
      </w:r>
      <w:r>
        <w:rPr>
          <w:rFonts w:hint="eastAsia"/>
          <w:lang w:val="en-US" w:eastAsia="zh-CN"/>
        </w:rPr>
        <w:fldChar w:fldCharType="begin"/>
      </w:r>
      <w:r>
        <w:rPr>
          <w:rFonts w:hint="eastAsia"/>
          <w:lang w:val="en-US" w:eastAsia="zh-CN"/>
        </w:rPr>
        <w:instrText xml:space="preserve"> HYPERLINK \l _Toc10741 </w:instrText>
      </w:r>
      <w:r>
        <w:rPr>
          <w:rFonts w:hint="eastAsia"/>
          <w:lang w:val="en-US" w:eastAsia="zh-CN"/>
        </w:rPr>
        <w:fldChar w:fldCharType="separate"/>
      </w:r>
      <w:r>
        <w:rPr>
          <w:rFonts w:hint="eastAsia"/>
          <w:lang w:val="en-US" w:eastAsia="zh-CN"/>
        </w:rPr>
        <w:t>附录B.1　仪器性能打分表参考格式</w:t>
      </w:r>
      <w:r>
        <w:rPr>
          <w:rFonts w:hint="eastAsia"/>
          <w:lang w:val="en-US" w:eastAsia="zh-CN"/>
        </w:rPr>
        <w:tab/>
      </w:r>
      <w:r>
        <w:rPr>
          <w:rFonts w:hint="eastAsia"/>
          <w:lang w:val="en-US" w:eastAsia="zh-CN"/>
        </w:rPr>
        <w:t>8</w:t>
      </w:r>
      <w:r>
        <w:rPr>
          <w:rFonts w:hint="eastAsia"/>
          <w:lang w:val="en-US" w:eastAsia="zh-CN"/>
        </w:rPr>
        <w:fldChar w:fldCharType="end"/>
      </w:r>
    </w:p>
    <w:p>
      <w:pPr>
        <w:pStyle w:val="13"/>
        <w:tabs>
          <w:tab w:val="right" w:leader="dot" w:pos="9354"/>
        </w:tabs>
        <w:spacing w:before="78" w:after="78"/>
        <w:jc w:val="left"/>
        <w:rPr>
          <w:rFonts w:hint="eastAsia"/>
        </w:rPr>
      </w:pPr>
      <w:r>
        <w:rPr>
          <w:rFonts w:hint="eastAsia"/>
          <w:lang w:val="en-US" w:eastAsia="zh-CN"/>
        </w:rPr>
        <w:fldChar w:fldCharType="begin"/>
      </w:r>
      <w:r>
        <w:rPr>
          <w:rFonts w:hint="eastAsia"/>
          <w:lang w:val="en-US" w:eastAsia="zh-CN"/>
        </w:rPr>
        <w:instrText xml:space="preserve"> HYPERLINK \l _Toc10741 </w:instrText>
      </w:r>
      <w:r>
        <w:rPr>
          <w:rFonts w:hint="eastAsia"/>
          <w:lang w:val="en-US" w:eastAsia="zh-CN"/>
        </w:rPr>
        <w:fldChar w:fldCharType="separate"/>
      </w:r>
      <w:r>
        <w:rPr>
          <w:rFonts w:hint="eastAsia"/>
          <w:lang w:val="en-US" w:eastAsia="zh-CN"/>
        </w:rPr>
        <w:t>附录B.2　可靠性指标考核工作时间记录表</w:t>
      </w:r>
      <w:r>
        <w:rPr>
          <w:rFonts w:hint="eastAsia"/>
          <w:lang w:val="en-US" w:eastAsia="zh-CN"/>
        </w:rPr>
        <w:tab/>
      </w:r>
      <w:r>
        <w:rPr>
          <w:rFonts w:hint="eastAsia"/>
          <w:lang w:val="en-US" w:eastAsia="zh-CN"/>
        </w:rPr>
        <w:fldChar w:fldCharType="begin"/>
      </w:r>
      <w:r>
        <w:rPr>
          <w:rFonts w:hint="eastAsia"/>
          <w:lang w:val="en-US" w:eastAsia="zh-CN"/>
        </w:rPr>
        <w:instrText xml:space="preserve"> PAGEREF _Toc10741 </w:instrText>
      </w:r>
      <w:r>
        <w:rPr>
          <w:rFonts w:hint="eastAsia"/>
          <w:lang w:val="en-US" w:eastAsia="zh-CN"/>
        </w:rPr>
        <w:fldChar w:fldCharType="separate"/>
      </w:r>
      <w:r>
        <w:rPr>
          <w:rFonts w:hint="eastAsia"/>
          <w:lang w:val="en-US" w:eastAsia="zh-CN"/>
        </w:rPr>
        <w:t>10</w:t>
      </w:r>
      <w:r>
        <w:rPr>
          <w:rFonts w:hint="eastAsia"/>
          <w:lang w:val="en-US" w:eastAsia="zh-CN"/>
        </w:rPr>
        <w:fldChar w:fldCharType="end"/>
      </w:r>
      <w:r>
        <w:rPr>
          <w:rFonts w:hint="eastAsia"/>
          <w:lang w:val="en-US" w:eastAsia="zh-CN"/>
        </w:rPr>
        <w:fldChar w:fldCharType="end"/>
      </w:r>
    </w:p>
    <w:p>
      <w:pPr>
        <w:pStyle w:val="13"/>
        <w:tabs>
          <w:tab w:val="right" w:leader="dot" w:pos="9354"/>
        </w:tabs>
        <w:spacing w:before="78" w:after="78"/>
        <w:jc w:val="left"/>
        <w:rPr>
          <w:rFonts w:hint="eastAsia"/>
          <w:lang w:val="en-US" w:eastAsia="zh-CN"/>
        </w:rPr>
      </w:pPr>
      <w:r>
        <w:rPr>
          <w:rFonts w:hint="eastAsia"/>
        </w:rPr>
        <w:fldChar w:fldCharType="begin"/>
      </w:r>
      <w:r>
        <w:rPr>
          <w:rFonts w:hint="eastAsia"/>
        </w:rPr>
        <w:instrText xml:space="preserve"> HYPERLINK \l _Toc11146 </w:instrText>
      </w:r>
      <w:r>
        <w:rPr>
          <w:rFonts w:hint="eastAsia"/>
        </w:rPr>
        <w:fldChar w:fldCharType="separate"/>
      </w:r>
      <w:r>
        <w:rPr>
          <w:rFonts w:hint="eastAsia"/>
          <w:lang w:val="en-US" w:eastAsia="zh-CN"/>
        </w:rPr>
        <w:t>附录B.3 用户体验评分表</w:t>
      </w:r>
      <w:r>
        <w:tab/>
      </w:r>
      <w:r>
        <w:rPr>
          <w:rFonts w:hint="eastAsia"/>
          <w:lang w:val="en-US" w:eastAsia="zh-CN"/>
        </w:rPr>
        <w:t>1</w:t>
      </w:r>
      <w:r>
        <w:rPr>
          <w:rFonts w:hint="eastAsia"/>
        </w:rPr>
        <w:fldChar w:fldCharType="end"/>
      </w:r>
      <w:r>
        <w:rPr>
          <w:rFonts w:hint="eastAsia"/>
          <w:lang w:val="en-US" w:eastAsia="zh-CN"/>
        </w:rPr>
        <w:t>2</w:t>
      </w:r>
    </w:p>
    <w:p>
      <w:pPr>
        <w:pStyle w:val="13"/>
        <w:tabs>
          <w:tab w:val="right" w:leader="dot" w:pos="9354"/>
        </w:tabs>
        <w:spacing w:before="78" w:after="78"/>
        <w:jc w:val="left"/>
        <w:rPr>
          <w:rFonts w:hint="eastAsia"/>
          <w:lang w:val="en-US" w:eastAsia="zh-CN"/>
        </w:rPr>
      </w:pPr>
      <w:r>
        <w:rPr>
          <w:rFonts w:hint="eastAsia"/>
        </w:rPr>
        <w:fldChar w:fldCharType="begin"/>
      </w:r>
      <w:r>
        <w:rPr>
          <w:rFonts w:hint="eastAsia"/>
        </w:rPr>
        <w:instrText xml:space="preserve"> HYPERLINK \l _Toc11146 </w:instrText>
      </w:r>
      <w:r>
        <w:rPr>
          <w:rFonts w:hint="eastAsia"/>
        </w:rPr>
        <w:fldChar w:fldCharType="separate"/>
      </w:r>
      <w:r>
        <w:rPr>
          <w:rFonts w:hint="eastAsia"/>
          <w:lang w:val="en-US" w:eastAsia="zh-CN"/>
        </w:rPr>
        <w:t>附录B.4 售后服务评价指标评分表</w:t>
      </w:r>
      <w:r>
        <w:tab/>
      </w:r>
      <w:r>
        <w:rPr>
          <w:rFonts w:hint="eastAsia"/>
          <w:lang w:val="en-US" w:eastAsia="zh-CN"/>
        </w:rPr>
        <w:t>1</w:t>
      </w:r>
      <w:r>
        <w:rPr>
          <w:rFonts w:hint="eastAsia"/>
        </w:rPr>
        <w:fldChar w:fldCharType="end"/>
      </w:r>
      <w:r>
        <w:rPr>
          <w:rFonts w:hint="eastAsia"/>
          <w:lang w:val="en-US" w:eastAsia="zh-CN"/>
        </w:rPr>
        <w:t>3</w:t>
      </w:r>
    </w:p>
    <w:p>
      <w:pPr>
        <w:widowControl/>
        <w:shd w:val="clear" w:color="FFFFFF" w:fill="FFFFFF"/>
        <w:spacing w:after="0" w:line="240" w:lineRule="auto"/>
        <w:jc w:val="center"/>
        <w:outlineLvl w:val="0"/>
        <w:rPr>
          <w:rFonts w:hint="eastAsia" w:ascii="黑体" w:hAnsi="Times New Roman" w:eastAsia="黑体" w:cs="黑体"/>
          <w:sz w:val="32"/>
          <w:szCs w:val="32"/>
          <w:lang w:eastAsia="zh-CN"/>
        </w:rPr>
      </w:pPr>
    </w:p>
    <w:p>
      <w:pPr>
        <w:widowControl/>
        <w:shd w:val="clear" w:color="FFFFFF" w:fill="FFFFFF"/>
        <w:spacing w:after="0" w:line="240" w:lineRule="auto"/>
        <w:jc w:val="center"/>
        <w:outlineLvl w:val="0"/>
        <w:rPr>
          <w:rFonts w:hint="eastAsia" w:ascii="黑体" w:hAnsi="Times New Roman" w:eastAsia="黑体" w:cs="黑体"/>
          <w:sz w:val="32"/>
          <w:szCs w:val="32"/>
          <w:lang w:eastAsia="zh-CN"/>
        </w:rPr>
      </w:pPr>
    </w:p>
    <w:p>
      <w:pPr>
        <w:widowControl/>
        <w:shd w:val="clear" w:color="FFFFFF" w:fill="FFFFFF"/>
        <w:spacing w:after="0" w:line="240" w:lineRule="auto"/>
        <w:jc w:val="center"/>
        <w:outlineLvl w:val="0"/>
        <w:rPr>
          <w:rFonts w:hint="eastAsia" w:ascii="黑体" w:hAnsi="Times New Roman" w:eastAsia="黑体" w:cs="黑体"/>
          <w:sz w:val="32"/>
          <w:szCs w:val="32"/>
          <w:lang w:eastAsia="zh-CN"/>
        </w:rPr>
        <w:sectPr>
          <w:headerReference r:id="rId7" w:type="even"/>
          <w:footerReference r:id="rId8" w:type="even"/>
          <w:pgSz w:w="11906" w:h="16838"/>
          <w:pgMar w:top="1440" w:right="1080" w:bottom="1440" w:left="1080" w:header="1418" w:footer="1134" w:gutter="0"/>
          <w:pgNumType w:fmt="upperRoman" w:start="1"/>
          <w:cols w:space="425" w:num="1"/>
          <w:formProt w:val="0"/>
          <w:docGrid w:type="lines" w:linePitch="312" w:charSpace="0"/>
        </w:sectPr>
      </w:pPr>
    </w:p>
    <w:p>
      <w:pPr>
        <w:widowControl/>
        <w:shd w:val="clear" w:color="FFFFFF" w:fill="FFFFFF"/>
        <w:spacing w:after="0" w:line="240" w:lineRule="auto"/>
        <w:jc w:val="center"/>
        <w:outlineLvl w:val="0"/>
        <w:rPr>
          <w:rFonts w:hint="eastAsia" w:ascii="黑体" w:hAnsi="Times New Roman" w:eastAsia="黑体" w:cs="黑体"/>
          <w:sz w:val="32"/>
          <w:szCs w:val="32"/>
          <w:lang w:eastAsia="zh-CN"/>
        </w:rPr>
      </w:pPr>
    </w:p>
    <w:p>
      <w:pPr>
        <w:widowControl/>
        <w:shd w:val="clear" w:color="FFFFFF" w:fill="FFFFFF"/>
        <w:spacing w:after="0" w:line="240" w:lineRule="auto"/>
        <w:jc w:val="center"/>
        <w:outlineLvl w:val="0"/>
        <w:rPr>
          <w:rFonts w:ascii="黑体" w:hAnsi="Times New Roman" w:eastAsia="黑体" w:cs="Times New Roman"/>
          <w:sz w:val="32"/>
          <w:szCs w:val="32"/>
          <w:lang w:eastAsia="zh-CN"/>
        </w:rPr>
      </w:pPr>
      <w:r>
        <w:rPr>
          <w:rFonts w:hint="eastAsia" w:ascii="黑体" w:hAnsi="Times New Roman" w:eastAsia="黑体" w:cs="黑体"/>
          <w:sz w:val="32"/>
          <w:szCs w:val="32"/>
          <w:lang w:eastAsia="zh-CN"/>
        </w:rPr>
        <w:t>前</w:t>
      </w:r>
      <w:bookmarkStart w:id="3" w:name="BKQY"/>
      <w:r>
        <w:rPr>
          <w:rFonts w:hint="eastAsia" w:ascii="黑体" w:hAnsi="黑体" w:eastAsia="黑体" w:cs="黑体"/>
          <w:sz w:val="32"/>
          <w:szCs w:val="32"/>
          <w:lang w:eastAsia="zh-CN"/>
        </w:rPr>
        <w:t xml:space="preserve"> </w:t>
      </w:r>
      <w:r>
        <w:rPr>
          <w:rFonts w:ascii="黑体" w:hAnsi="黑体" w:eastAsia="黑体" w:cs="黑体"/>
          <w:sz w:val="32"/>
          <w:szCs w:val="32"/>
          <w:lang w:eastAsia="zh-CN"/>
        </w:rPr>
        <w:t xml:space="preserve"> </w:t>
      </w:r>
      <w:r>
        <w:rPr>
          <w:rFonts w:hint="eastAsia" w:ascii="黑体" w:hAnsi="Times New Roman" w:eastAsia="黑体" w:cs="黑体"/>
          <w:sz w:val="32"/>
          <w:szCs w:val="32"/>
          <w:lang w:eastAsia="zh-CN"/>
        </w:rPr>
        <w:t>言</w:t>
      </w:r>
      <w:bookmarkEnd w:id="1"/>
      <w:bookmarkEnd w:id="3"/>
    </w:p>
    <w:p>
      <w:pPr>
        <w:spacing w:after="0" w:line="360" w:lineRule="auto"/>
        <w:ind w:firstLine="420" w:firstLineChars="200"/>
        <w:jc w:val="both"/>
        <w:rPr>
          <w:rFonts w:ascii="Times New Roman" w:hAnsi="Times New Roman" w:eastAsia="宋体" w:cs="Times New Roman"/>
          <w:sz w:val="21"/>
          <w:szCs w:val="21"/>
          <w:lang w:eastAsia="zh-CN"/>
        </w:rPr>
      </w:pPr>
      <w:r>
        <w:rPr>
          <w:rFonts w:hint="eastAsia" w:ascii="Times New Roman" w:hAnsi="Times New Roman" w:eastAsia="宋体" w:cs="宋体"/>
          <w:kern w:val="2"/>
          <w:sz w:val="21"/>
          <w:szCs w:val="21"/>
          <w:lang w:eastAsia="zh-CN"/>
        </w:rPr>
        <w:t>本标准按照 GB/T 1.1-2009给出的规则起草。</w:t>
      </w:r>
    </w:p>
    <w:p>
      <w:pPr>
        <w:widowControl/>
        <w:autoSpaceDE w:val="0"/>
        <w:autoSpaceDN w:val="0"/>
        <w:spacing w:after="0" w:line="360" w:lineRule="auto"/>
        <w:ind w:firstLine="440" w:firstLineChars="200"/>
        <w:jc w:val="both"/>
        <w:rPr>
          <w:rFonts w:hint="eastAsia" w:ascii="宋体" w:hAnsi="Times New Roman" w:eastAsia="宋体" w:cs="Times New Roman"/>
          <w:sz w:val="21"/>
          <w:szCs w:val="21"/>
          <w:highlight w:val="yellow"/>
          <w:lang w:eastAsia="zh-CN"/>
        </w:rPr>
      </w:pPr>
      <w:r>
        <w:rPr>
          <w:rFonts w:hint="eastAsia" w:hAnsi="宋体" w:cs="宋体"/>
        </w:rPr>
        <w:t>本标准由中国质量检验协会检验检测设备分会提出。</w:t>
      </w:r>
    </w:p>
    <w:p>
      <w:pPr>
        <w:widowControl/>
        <w:autoSpaceDE w:val="0"/>
        <w:autoSpaceDN w:val="0"/>
        <w:spacing w:after="0" w:line="360" w:lineRule="auto"/>
        <w:ind w:firstLine="420" w:firstLineChars="200"/>
        <w:jc w:val="both"/>
        <w:rPr>
          <w:rFonts w:hint="eastAsia" w:hAnsi="宋体" w:cs="宋体"/>
          <w:color w:val="auto"/>
          <w:szCs w:val="22"/>
          <w:highlight w:val="none"/>
          <w:lang w:eastAsia="zh-CN"/>
        </w:rPr>
      </w:pPr>
      <w:r>
        <w:rPr>
          <w:rFonts w:hint="eastAsia" w:ascii="宋体" w:hAnsi="Times New Roman" w:eastAsia="宋体" w:cs="Times New Roman"/>
          <w:sz w:val="21"/>
          <w:szCs w:val="21"/>
          <w:highlight w:val="none"/>
          <w:lang w:eastAsia="zh-CN"/>
        </w:rPr>
        <w:t>本标准起草单位：</w:t>
      </w:r>
      <w:r>
        <w:rPr>
          <w:rFonts w:hint="eastAsia" w:hAnsi="宋体" w:cs="宋体"/>
          <w:color w:val="auto"/>
          <w:szCs w:val="22"/>
          <w:highlight w:val="none"/>
        </w:rPr>
        <w:t>中国检验检疫科学研究院、中检国研（北京）科技有限公司、吉林大学、华中农业大学、哈尔滨工业大学（威海）、中国计量科学研究院、苏州百源基因技术有限公司</w:t>
      </w:r>
      <w:r>
        <w:rPr>
          <w:rFonts w:hint="eastAsia" w:hAnsi="宋体" w:cs="宋体"/>
          <w:color w:val="auto"/>
          <w:szCs w:val="22"/>
          <w:highlight w:val="none"/>
          <w:lang w:eastAsia="zh-CN"/>
        </w:rPr>
        <w:t>、</w:t>
      </w:r>
      <w:r>
        <w:rPr>
          <w:rFonts w:hint="eastAsia" w:hAnsi="宋体" w:cs="宋体"/>
          <w:color w:val="auto"/>
          <w:szCs w:val="22"/>
          <w:highlight w:val="none"/>
        </w:rPr>
        <w:t>长春海关技术中心、防城海关综合技术服务中心、天津海关化矿金属材料检测中心、北京出入境检验检疫局检验检疫技术中心、中国质量认证中心、中国认证认可研究中心、中国仪器仪表学会、吉林省产品质量监督检验院、北京市理化分析测试中心、中国食品药品检定研究院、中国检验检疫科学研究院</w:t>
      </w:r>
      <w:r>
        <w:rPr>
          <w:rFonts w:hint="eastAsia" w:hAnsi="宋体" w:cs="宋体"/>
          <w:color w:val="auto"/>
          <w:szCs w:val="22"/>
          <w:highlight w:val="none"/>
          <w:lang w:val="en-US" w:eastAsia="zh-CN"/>
        </w:rPr>
        <w:t>综合检测中心、</w:t>
      </w:r>
      <w:r>
        <w:rPr>
          <w:rFonts w:hint="eastAsia" w:hAnsi="宋体" w:cs="宋体"/>
          <w:color w:val="auto"/>
          <w:szCs w:val="22"/>
          <w:highlight w:val="none"/>
        </w:rPr>
        <w:t>中国疾病预防控制中心营养与健康所</w:t>
      </w:r>
      <w:r>
        <w:rPr>
          <w:rFonts w:hint="eastAsia" w:hAnsi="宋体" w:cs="宋体"/>
          <w:color w:val="auto"/>
          <w:szCs w:val="22"/>
          <w:highlight w:val="none"/>
          <w:lang w:eastAsia="zh-CN"/>
        </w:rPr>
        <w:t>、北京市疾病预防控制中心、北京市药品检验所、</w:t>
      </w:r>
      <w:r>
        <w:rPr>
          <w:rFonts w:hint="eastAsia" w:hAnsi="宋体" w:cs="宋体"/>
          <w:color w:val="auto"/>
          <w:szCs w:val="22"/>
          <w:highlight w:val="none"/>
        </w:rPr>
        <w:t>广东科鉴检测工程技术有限公司。</w:t>
      </w:r>
    </w:p>
    <w:p>
      <w:pPr>
        <w:widowControl/>
        <w:autoSpaceDE w:val="0"/>
        <w:autoSpaceDN w:val="0"/>
        <w:spacing w:after="0" w:line="360" w:lineRule="auto"/>
        <w:ind w:firstLine="440" w:firstLineChars="200"/>
        <w:jc w:val="both"/>
        <w:rPr>
          <w:rFonts w:hint="eastAsia" w:hAnsi="宋体" w:cs="宋体"/>
          <w:color w:val="auto"/>
          <w:szCs w:val="22"/>
          <w:highlight w:val="none"/>
          <w:lang w:eastAsia="zh-CN"/>
        </w:rPr>
      </w:pPr>
      <w:r>
        <w:rPr>
          <w:rFonts w:hint="eastAsia" w:hAnsi="宋体" w:cs="宋体"/>
          <w:color w:val="auto"/>
          <w:szCs w:val="22"/>
          <w:highlight w:val="none"/>
          <w:lang w:eastAsia="zh-CN"/>
        </w:rPr>
        <w:t>本标准主要起草人：</w:t>
      </w:r>
    </w:p>
    <w:p>
      <w:pPr>
        <w:widowControl/>
        <w:autoSpaceDE w:val="0"/>
        <w:autoSpaceDN w:val="0"/>
        <w:spacing w:after="0" w:line="360" w:lineRule="auto"/>
        <w:ind w:firstLine="440" w:firstLineChars="200"/>
        <w:jc w:val="both"/>
        <w:rPr>
          <w:rFonts w:hint="eastAsia" w:hAnsi="宋体" w:cs="宋体"/>
          <w:color w:val="auto"/>
          <w:szCs w:val="22"/>
          <w:highlight w:val="none"/>
          <w:lang w:eastAsia="zh-CN"/>
        </w:rPr>
      </w:pPr>
      <w:r>
        <w:rPr>
          <w:rFonts w:hint="eastAsia" w:hAnsi="宋体" w:cs="宋体"/>
          <w:color w:val="auto"/>
          <w:szCs w:val="22"/>
          <w:highlight w:val="none"/>
        </w:rPr>
        <w:t>本标准为首次发</w:t>
      </w:r>
      <w:bookmarkStart w:id="150" w:name="_GoBack"/>
      <w:bookmarkEnd w:id="150"/>
      <w:r>
        <w:rPr>
          <w:rFonts w:hint="eastAsia" w:hAnsi="宋体" w:cs="宋体"/>
          <w:color w:val="auto"/>
          <w:szCs w:val="22"/>
          <w:highlight w:val="none"/>
        </w:rPr>
        <w:t>布。</w:t>
      </w:r>
    </w:p>
    <w:p>
      <w:pPr>
        <w:widowControl/>
        <w:autoSpaceDE w:val="0"/>
        <w:autoSpaceDN w:val="0"/>
        <w:spacing w:after="0" w:line="240" w:lineRule="auto"/>
        <w:ind w:firstLine="420" w:firstLineChars="200"/>
        <w:jc w:val="both"/>
        <w:rPr>
          <w:rFonts w:ascii="宋体" w:hAnsi="Times New Roman" w:eastAsia="宋体" w:cs="Times New Roman"/>
          <w:sz w:val="21"/>
          <w:szCs w:val="21"/>
          <w:lang w:eastAsia="zh-CN"/>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p>
      <w:pPr>
        <w:pStyle w:val="40"/>
        <w:spacing w:beforeLines="0" w:afterLines="0" w:line="360" w:lineRule="auto"/>
        <w:rPr>
          <w:rFonts w:ascii="Times New Roman" w:eastAsiaTheme="minorEastAsia"/>
        </w:rPr>
        <w:sectPr>
          <w:footerReference r:id="rId9" w:type="default"/>
          <w:pgSz w:w="11906" w:h="16838"/>
          <w:pgMar w:top="1440" w:right="1080" w:bottom="1440" w:left="1080" w:header="1418" w:footer="1134" w:gutter="0"/>
          <w:pgNumType w:fmt="decimal" w:start="1"/>
          <w:cols w:space="425" w:num="1"/>
          <w:formProt w:val="0"/>
          <w:docGrid w:type="lines" w:linePitch="312" w:charSpace="0"/>
        </w:sectPr>
      </w:pPr>
    </w:p>
    <w:p>
      <w:pPr>
        <w:pStyle w:val="3"/>
        <w:jc w:val="center"/>
        <w:rPr>
          <w:rFonts w:ascii="黑体" w:hAnsi="Times New Roman" w:eastAsia="黑体" w:cs="Times New Roman"/>
          <w:lang w:eastAsia="zh-CN"/>
        </w:rPr>
      </w:pPr>
      <w:bookmarkStart w:id="4" w:name="_Toc458329517"/>
      <w:r>
        <w:rPr>
          <w:rFonts w:hint="eastAsia" w:ascii="黑体" w:hAnsi="Times New Roman" w:eastAsia="黑体" w:cs="Times New Roman"/>
          <w:lang w:eastAsia="zh-CN"/>
        </w:rPr>
        <w:t>基因扩增仪验证与评价规程</w:t>
      </w:r>
    </w:p>
    <w:p>
      <w:pPr>
        <w:pStyle w:val="40"/>
        <w:numPr>
          <w:ilvl w:val="0"/>
          <w:numId w:val="3"/>
        </w:numPr>
        <w:spacing w:beforeLines="100" w:afterLines="100"/>
        <w:rPr>
          <w:rFonts w:hAnsi="Calibri"/>
        </w:rPr>
      </w:pPr>
      <w:r>
        <w:rPr>
          <w:rFonts w:hAnsi="Calibri"/>
        </w:rPr>
        <w:t xml:space="preserve"> </w:t>
      </w:r>
      <w:r>
        <w:rPr>
          <w:rFonts w:hint="eastAsia" w:hAnsi="Calibri"/>
        </w:rPr>
        <w:t>范围</w:t>
      </w:r>
      <w:bookmarkEnd w:id="4"/>
    </w:p>
    <w:p>
      <w:pPr>
        <w:spacing w:after="0" w:line="360" w:lineRule="auto"/>
        <w:ind w:firstLine="420" w:firstLineChars="200"/>
        <w:jc w:val="both"/>
        <w:rPr>
          <w:rFonts w:ascii="Times New Roman" w:hAnsi="Times New Roman" w:eastAsia="宋体" w:cs="Times New Roman"/>
          <w:kern w:val="2"/>
          <w:sz w:val="21"/>
          <w:szCs w:val="21"/>
          <w:lang w:eastAsia="zh-CN"/>
        </w:rPr>
      </w:pPr>
      <w:bookmarkStart w:id="5" w:name="_Toc458329518"/>
      <w:r>
        <w:rPr>
          <w:rFonts w:hint="eastAsia" w:ascii="Times New Roman" w:hAnsi="Times New Roman" w:eastAsia="宋体" w:cs="Times New Roman"/>
          <w:kern w:val="2"/>
          <w:sz w:val="21"/>
          <w:szCs w:val="21"/>
          <w:lang w:eastAsia="zh-CN"/>
        </w:rPr>
        <w:t>本标准规定了基因扩增仪开展验证与评价的通用要求和实施方法。</w:t>
      </w:r>
    </w:p>
    <w:p>
      <w:pPr>
        <w:spacing w:after="0" w:line="360" w:lineRule="auto"/>
        <w:ind w:firstLine="420" w:firstLineChars="200"/>
        <w:jc w:val="both"/>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本标准适用于对基因扩增仪功能、性能参数、安全性、环境适应性、可靠性耗损部件耐久性进行验证，对基因扩增仪研发体系、用户体验、使用效率、售后服务开展评价；尤其适用于第三方权威机构和用户对基因扩增仪开展综合验证与评价。</w:t>
      </w:r>
    </w:p>
    <w:p>
      <w:pPr>
        <w:pStyle w:val="40"/>
        <w:numPr>
          <w:ilvl w:val="0"/>
          <w:numId w:val="3"/>
        </w:numPr>
        <w:spacing w:beforeLines="100" w:afterLines="100"/>
        <w:rPr>
          <w:rFonts w:hAnsi="Calibri"/>
        </w:rPr>
      </w:pPr>
      <w:r>
        <w:rPr>
          <w:rFonts w:hAnsi="Calibri"/>
        </w:rPr>
        <w:t xml:space="preserve"> </w:t>
      </w:r>
      <w:r>
        <w:rPr>
          <w:rFonts w:hint="eastAsia" w:hAnsi="Calibri"/>
        </w:rPr>
        <w:t>规范性引用文件</w:t>
      </w:r>
      <w:bookmarkEnd w:id="5"/>
    </w:p>
    <w:p>
      <w:pPr>
        <w:spacing w:after="0" w:line="360" w:lineRule="auto"/>
        <w:ind w:firstLine="420" w:firstLineChars="200"/>
        <w:jc w:val="both"/>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下列文件对于本文件的应用是必不可少的。凡是注日期的引用文件，仅注日期的版本适用于本文件。凡是不注日期的引用文件，其最新版本（包括所有的修改单）适用于本文件。</w:t>
      </w:r>
    </w:p>
    <w:p>
      <w:pPr>
        <w:spacing w:after="0" w:line="360" w:lineRule="auto"/>
        <w:ind w:firstLine="420" w:firstLineChars="200"/>
        <w:jc w:val="both"/>
        <w:rPr>
          <w:rFonts w:ascii="Times New Roman" w:hAnsi="Times New Roman" w:eastAsia="宋体" w:cs="Times New Roman"/>
          <w:bCs/>
          <w:kern w:val="2"/>
          <w:sz w:val="21"/>
          <w:szCs w:val="21"/>
          <w:lang w:eastAsia="zh-CN"/>
        </w:rPr>
      </w:pPr>
      <w:r>
        <w:rPr>
          <w:rFonts w:hint="eastAsia" w:ascii="Times New Roman" w:hAnsi="Times New Roman" w:eastAsia="宋体" w:cs="Times New Roman"/>
          <w:bCs/>
          <w:kern w:val="2"/>
          <w:sz w:val="21"/>
          <w:szCs w:val="21"/>
          <w:lang w:eastAsia="zh-CN"/>
        </w:rPr>
        <w:t>GB 4793.1－2007《测量、控制和实验室用电气设备的安全要求 第</w:t>
      </w:r>
      <w:r>
        <w:rPr>
          <w:rFonts w:ascii="Times New Roman" w:hAnsi="Times New Roman" w:eastAsia="宋体" w:cs="Times New Roman"/>
          <w:bCs/>
          <w:kern w:val="2"/>
          <w:sz w:val="21"/>
          <w:szCs w:val="21"/>
          <w:lang w:eastAsia="zh-CN"/>
        </w:rPr>
        <w:t xml:space="preserve">1 </w:t>
      </w:r>
      <w:r>
        <w:rPr>
          <w:rFonts w:hint="eastAsia" w:ascii="Times New Roman" w:hAnsi="Times New Roman" w:eastAsia="宋体" w:cs="Times New Roman"/>
          <w:bCs/>
          <w:kern w:val="2"/>
          <w:sz w:val="21"/>
          <w:szCs w:val="21"/>
          <w:lang w:eastAsia="zh-CN"/>
        </w:rPr>
        <w:t>部分：通用要求》</w:t>
      </w:r>
    </w:p>
    <w:p>
      <w:pPr>
        <w:spacing w:after="0" w:line="360" w:lineRule="auto"/>
        <w:ind w:firstLine="420" w:firstLineChars="200"/>
        <w:jc w:val="both"/>
        <w:rPr>
          <w:rFonts w:ascii="Times New Roman" w:hAnsi="Times New Roman" w:eastAsia="宋体" w:cs="Times New Roman"/>
          <w:bCs/>
          <w:kern w:val="2"/>
          <w:sz w:val="21"/>
          <w:szCs w:val="21"/>
          <w:lang w:eastAsia="zh-CN"/>
        </w:rPr>
      </w:pPr>
      <w:r>
        <w:rPr>
          <w:rFonts w:ascii="Times New Roman" w:hAnsi="Times New Roman" w:eastAsia="宋体" w:cs="Times New Roman"/>
          <w:bCs/>
          <w:kern w:val="2"/>
          <w:sz w:val="21"/>
          <w:szCs w:val="21"/>
          <w:lang w:eastAsia="zh-CN"/>
        </w:rPr>
        <w:t xml:space="preserve">GB/T </w:t>
      </w:r>
      <w:r>
        <w:rPr>
          <w:rFonts w:hint="eastAsia" w:ascii="Times New Roman" w:hAnsi="Times New Roman" w:eastAsia="宋体" w:cs="Times New Roman"/>
          <w:bCs/>
          <w:kern w:val="2"/>
          <w:sz w:val="21"/>
          <w:szCs w:val="21"/>
          <w:lang w:eastAsia="zh-CN"/>
        </w:rPr>
        <w:t xml:space="preserve"> </w:t>
      </w:r>
      <w:r>
        <w:rPr>
          <w:rFonts w:ascii="Times New Roman" w:hAnsi="Times New Roman" w:eastAsia="宋体" w:cs="Times New Roman"/>
          <w:bCs/>
          <w:kern w:val="2"/>
          <w:sz w:val="21"/>
          <w:szCs w:val="21"/>
          <w:lang w:eastAsia="zh-CN"/>
        </w:rPr>
        <w:t>12519</w:t>
      </w:r>
      <w:r>
        <w:rPr>
          <w:rFonts w:hint="eastAsia" w:ascii="Times New Roman" w:hAnsi="Times New Roman" w:eastAsia="宋体" w:cs="Times New Roman"/>
          <w:bCs/>
          <w:kern w:val="2"/>
          <w:sz w:val="21"/>
          <w:szCs w:val="21"/>
          <w:lang w:eastAsia="zh-CN"/>
        </w:rPr>
        <w:t xml:space="preserve"> </w:t>
      </w:r>
      <w:r>
        <w:rPr>
          <w:rFonts w:ascii="Times New Roman" w:hAnsi="Times New Roman" w:eastAsia="宋体" w:cs="Times New Roman"/>
          <w:bCs/>
          <w:kern w:val="2"/>
          <w:sz w:val="21"/>
          <w:szCs w:val="21"/>
          <w:lang w:eastAsia="zh-CN"/>
        </w:rPr>
        <w:t xml:space="preserve"> 分析仪器通用技术条件</w:t>
      </w:r>
    </w:p>
    <w:p>
      <w:pPr>
        <w:spacing w:after="0" w:line="360" w:lineRule="auto"/>
        <w:ind w:firstLine="420" w:firstLineChars="200"/>
        <w:jc w:val="both"/>
        <w:rPr>
          <w:rFonts w:ascii="Times New Roman" w:hAnsi="Times New Roman" w:eastAsia="宋体" w:cs="Times New Roman"/>
          <w:bCs/>
          <w:kern w:val="2"/>
          <w:sz w:val="21"/>
          <w:szCs w:val="21"/>
          <w:lang w:eastAsia="zh-CN"/>
        </w:rPr>
      </w:pPr>
      <w:r>
        <w:rPr>
          <w:rFonts w:hint="eastAsia" w:ascii="Times New Roman" w:hAnsi="Times New Roman" w:eastAsia="宋体" w:cs="Times New Roman"/>
          <w:bCs/>
          <w:kern w:val="2"/>
          <w:sz w:val="21"/>
          <w:szCs w:val="21"/>
          <w:lang w:eastAsia="zh-CN"/>
        </w:rPr>
        <w:t>GB/T 14710－2009 《医用电器环境要求及试验方法》</w:t>
      </w:r>
    </w:p>
    <w:p>
      <w:pPr>
        <w:spacing w:after="0" w:line="360" w:lineRule="auto"/>
        <w:ind w:firstLine="420" w:firstLineChars="200"/>
        <w:jc w:val="both"/>
        <w:rPr>
          <w:rFonts w:ascii="Times New Roman" w:hAnsi="Times New Roman" w:eastAsia="宋体" w:cs="Times New Roman"/>
          <w:bCs/>
          <w:kern w:val="2"/>
          <w:sz w:val="21"/>
          <w:szCs w:val="21"/>
          <w:lang w:eastAsia="zh-CN"/>
        </w:rPr>
      </w:pPr>
      <w:r>
        <w:rPr>
          <w:rFonts w:ascii="Times New Roman" w:hAnsi="Times New Roman" w:eastAsia="宋体" w:cs="Times New Roman"/>
          <w:bCs/>
          <w:kern w:val="2"/>
          <w:sz w:val="21"/>
          <w:szCs w:val="21"/>
          <w:lang w:eastAsia="zh-CN"/>
        </w:rPr>
        <w:t>GB/T  34065  分析仪器的安全要求</w:t>
      </w:r>
    </w:p>
    <w:p>
      <w:pPr>
        <w:spacing w:after="0" w:line="360" w:lineRule="auto"/>
        <w:ind w:firstLine="420" w:firstLineChars="200"/>
        <w:jc w:val="both"/>
        <w:rPr>
          <w:rFonts w:ascii="Times New Roman" w:hAnsi="Times New Roman" w:eastAsia="宋体" w:cs="Times New Roman"/>
          <w:bCs/>
          <w:kern w:val="2"/>
          <w:sz w:val="21"/>
          <w:szCs w:val="21"/>
          <w:lang w:eastAsia="zh-CN"/>
        </w:rPr>
      </w:pPr>
      <w:r>
        <w:rPr>
          <w:rFonts w:ascii="Times New Roman" w:hAnsi="Times New Roman" w:eastAsia="宋体" w:cs="Times New Roman"/>
          <w:bCs/>
          <w:kern w:val="2"/>
          <w:sz w:val="21"/>
          <w:szCs w:val="21"/>
          <w:lang w:eastAsia="zh-CN"/>
        </w:rPr>
        <w:t xml:space="preserve"> JJF 1527-2015  《聚合酶链反应分析仪校准规范》</w:t>
      </w:r>
    </w:p>
    <w:p>
      <w:pPr>
        <w:spacing w:after="0" w:line="360" w:lineRule="auto"/>
        <w:ind w:firstLine="420" w:firstLineChars="200"/>
        <w:jc w:val="both"/>
        <w:rPr>
          <w:rFonts w:ascii="Times New Roman" w:hAnsi="Times New Roman" w:eastAsia="宋体" w:cs="Times New Roman"/>
          <w:kern w:val="2"/>
          <w:sz w:val="21"/>
          <w:szCs w:val="21"/>
          <w:lang w:eastAsia="zh-CN"/>
        </w:rPr>
      </w:pPr>
      <w:r>
        <w:rPr>
          <w:rFonts w:ascii="Times New Roman" w:hAnsi="Times New Roman" w:eastAsia="宋体" w:cs="Times New Roman"/>
          <w:bCs/>
          <w:kern w:val="2"/>
          <w:sz w:val="21"/>
          <w:szCs w:val="21"/>
          <w:lang w:eastAsia="zh-CN"/>
        </w:rPr>
        <w:t>JJF</w:t>
      </w:r>
      <w:r>
        <w:rPr>
          <w:rFonts w:hint="eastAsia" w:ascii="Times New Roman" w:hAnsi="Times New Roman" w:eastAsia="宋体" w:cs="Times New Roman"/>
          <w:kern w:val="2"/>
          <w:sz w:val="21"/>
          <w:szCs w:val="21"/>
          <w:lang w:eastAsia="zh-CN"/>
        </w:rPr>
        <w:t>（浙）</w:t>
      </w:r>
      <w:r>
        <w:rPr>
          <w:rFonts w:ascii="Times New Roman" w:hAnsi="Times New Roman" w:eastAsia="宋体" w:cs="Times New Roman"/>
          <w:kern w:val="2"/>
          <w:sz w:val="21"/>
          <w:szCs w:val="21"/>
          <w:lang w:eastAsia="zh-CN"/>
        </w:rPr>
        <w:t>1124—2016</w:t>
      </w:r>
      <w:r>
        <w:rPr>
          <w:rFonts w:hint="eastAsia" w:ascii="Times New Roman" w:hAnsi="Times New Roman" w:eastAsia="宋体" w:cs="Times New Roman"/>
          <w:kern w:val="2"/>
          <w:sz w:val="21"/>
          <w:szCs w:val="21"/>
          <w:lang w:eastAsia="zh-CN"/>
        </w:rPr>
        <w:t xml:space="preserve">  基因扩增仪（聚合酶链反应分析仪）校准规范</w:t>
      </w:r>
    </w:p>
    <w:p>
      <w:pPr>
        <w:spacing w:after="0" w:line="360" w:lineRule="auto"/>
        <w:ind w:firstLine="420" w:firstLineChars="200"/>
        <w:jc w:val="both"/>
        <w:rPr>
          <w:rFonts w:ascii="Times New Roman" w:hAnsi="Times New Roman" w:eastAsia="宋体" w:cs="Times New Roman"/>
          <w:bCs/>
          <w:kern w:val="2"/>
          <w:sz w:val="21"/>
          <w:szCs w:val="21"/>
          <w:lang w:eastAsia="zh-CN"/>
        </w:rPr>
      </w:pPr>
      <w:r>
        <w:rPr>
          <w:rFonts w:ascii="Times New Roman" w:hAnsi="Times New Roman" w:eastAsia="宋体" w:cs="Times New Roman"/>
          <w:bCs/>
          <w:kern w:val="2"/>
          <w:sz w:val="21"/>
          <w:szCs w:val="21"/>
          <w:lang w:eastAsia="zh-CN"/>
        </w:rPr>
        <w:t>GJB</w:t>
      </w:r>
      <w:r>
        <w:rPr>
          <w:rFonts w:hint="eastAsia" w:ascii="Times New Roman" w:hAnsi="Times New Roman" w:eastAsia="宋体" w:cs="Times New Roman"/>
          <w:bCs/>
          <w:kern w:val="2"/>
          <w:sz w:val="21"/>
          <w:szCs w:val="21"/>
          <w:lang w:eastAsia="zh-CN"/>
        </w:rPr>
        <w:t>　</w:t>
      </w:r>
      <w:r>
        <w:rPr>
          <w:rFonts w:ascii="Times New Roman" w:hAnsi="Times New Roman" w:eastAsia="宋体" w:cs="Times New Roman"/>
          <w:bCs/>
          <w:kern w:val="2"/>
          <w:sz w:val="21"/>
          <w:szCs w:val="21"/>
          <w:lang w:eastAsia="zh-CN"/>
        </w:rPr>
        <w:t>4793.1-2007《测量、控制和实验室用电气设备的安全要求</w:t>
      </w:r>
      <w:r>
        <w:rPr>
          <w:rFonts w:hint="eastAsia" w:ascii="Times New Roman" w:hAnsi="Times New Roman" w:eastAsia="宋体" w:cs="Times New Roman"/>
          <w:bCs/>
          <w:kern w:val="2"/>
          <w:sz w:val="21"/>
          <w:szCs w:val="21"/>
          <w:lang w:eastAsia="zh-CN"/>
        </w:rPr>
        <w:t>　</w:t>
      </w:r>
      <w:r>
        <w:rPr>
          <w:rFonts w:ascii="Times New Roman" w:hAnsi="Times New Roman" w:eastAsia="宋体" w:cs="Times New Roman"/>
          <w:bCs/>
          <w:kern w:val="2"/>
          <w:sz w:val="21"/>
          <w:szCs w:val="21"/>
          <w:lang w:eastAsia="zh-CN"/>
        </w:rPr>
        <w:t>第一部分》（IDT</w:t>
      </w:r>
      <w:r>
        <w:rPr>
          <w:rFonts w:hint="eastAsia" w:ascii="Times New Roman" w:hAnsi="Times New Roman" w:eastAsia="宋体" w:cs="Times New Roman"/>
          <w:bCs/>
          <w:kern w:val="2"/>
          <w:sz w:val="21"/>
          <w:szCs w:val="21"/>
          <w:lang w:eastAsia="zh-CN"/>
        </w:rPr>
        <w:t>　</w:t>
      </w:r>
      <w:r>
        <w:rPr>
          <w:rFonts w:ascii="Times New Roman" w:hAnsi="Times New Roman" w:eastAsia="宋体" w:cs="Times New Roman"/>
          <w:bCs/>
          <w:kern w:val="2"/>
          <w:sz w:val="21"/>
          <w:szCs w:val="21"/>
          <w:lang w:eastAsia="zh-CN"/>
        </w:rPr>
        <w:t>IEC</w:t>
      </w:r>
      <w:r>
        <w:rPr>
          <w:rFonts w:hint="eastAsia" w:ascii="Times New Roman" w:hAnsi="Times New Roman" w:eastAsia="宋体" w:cs="Times New Roman"/>
          <w:bCs/>
          <w:kern w:val="2"/>
          <w:sz w:val="21"/>
          <w:szCs w:val="21"/>
          <w:lang w:eastAsia="zh-CN"/>
        </w:rPr>
        <w:t>　</w:t>
      </w:r>
      <w:r>
        <w:rPr>
          <w:rFonts w:ascii="Times New Roman" w:hAnsi="Times New Roman" w:eastAsia="宋体" w:cs="Times New Roman"/>
          <w:bCs/>
          <w:kern w:val="2"/>
          <w:sz w:val="21"/>
          <w:szCs w:val="21"/>
          <w:lang w:eastAsia="zh-CN"/>
        </w:rPr>
        <w:t>61010-1:2001）中的相关要求。</w:t>
      </w:r>
    </w:p>
    <w:p>
      <w:pPr>
        <w:spacing w:after="0" w:line="360" w:lineRule="auto"/>
        <w:ind w:firstLine="420" w:firstLineChars="200"/>
        <w:jc w:val="both"/>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RB/T160-2017 中华人民共和国认证认可行业标准 分析化学仪器设备验证与综合评价指南</w:t>
      </w:r>
    </w:p>
    <w:p>
      <w:pPr>
        <w:spacing w:after="0" w:line="360" w:lineRule="auto"/>
        <w:ind w:firstLine="420" w:firstLineChars="200"/>
        <w:jc w:val="both"/>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YY/T 1173—2010</w:t>
      </w:r>
      <w:r>
        <w:rPr>
          <w:rFonts w:ascii="Times New Roman" w:hAnsi="Times New Roman" w:eastAsia="宋体" w:cs="Times New Roman"/>
          <w:kern w:val="2"/>
          <w:sz w:val="21"/>
          <w:szCs w:val="21"/>
          <w:lang w:eastAsia="zh-CN"/>
        </w:rPr>
        <w:t xml:space="preserve"> </w:t>
      </w:r>
      <w:r>
        <w:rPr>
          <w:rFonts w:hint="eastAsia" w:ascii="Times New Roman" w:hAnsi="Times New Roman" w:eastAsia="宋体" w:cs="Times New Roman"/>
          <w:kern w:val="2"/>
          <w:sz w:val="21"/>
          <w:szCs w:val="21"/>
          <w:lang w:eastAsia="zh-CN"/>
        </w:rPr>
        <w:t>《聚合酶链反应分析仪》</w:t>
      </w:r>
    </w:p>
    <w:p>
      <w:pPr>
        <w:spacing w:after="0" w:line="360" w:lineRule="auto"/>
        <w:ind w:firstLine="420" w:firstLineChars="200"/>
        <w:jc w:val="both"/>
        <w:rPr>
          <w:rFonts w:ascii="Times New Roman" w:hAnsi="Times New Roman" w:eastAsia="宋体" w:cs="Times New Roman"/>
          <w:bCs/>
          <w:kern w:val="2"/>
          <w:sz w:val="21"/>
          <w:szCs w:val="21"/>
          <w:lang w:eastAsia="zh-CN"/>
        </w:rPr>
      </w:pPr>
      <w:r>
        <w:rPr>
          <w:rFonts w:hint="eastAsia" w:ascii="Times New Roman" w:hAnsi="Times New Roman" w:eastAsia="宋体" w:cs="Times New Roman"/>
          <w:bCs/>
          <w:kern w:val="2"/>
          <w:sz w:val="21"/>
          <w:szCs w:val="21"/>
          <w:lang w:eastAsia="zh-CN"/>
        </w:rPr>
        <w:t>YY 0648－2008 《测量、控制和实验室用电气设备的安全要求 第2-101部分：体外诊断（IVD）医用设备</w:t>
      </w:r>
      <w:r>
        <w:rPr>
          <w:rFonts w:ascii="Times New Roman" w:hAnsi="Times New Roman" w:eastAsia="宋体" w:cs="Times New Roman"/>
          <w:bCs/>
          <w:kern w:val="2"/>
          <w:sz w:val="21"/>
          <w:szCs w:val="21"/>
          <w:lang w:eastAsia="zh-CN"/>
        </w:rPr>
        <w:t>的专用要求</w:t>
      </w:r>
      <w:r>
        <w:rPr>
          <w:rFonts w:hint="eastAsia" w:ascii="Times New Roman" w:hAnsi="Times New Roman" w:eastAsia="宋体" w:cs="Times New Roman"/>
          <w:bCs/>
          <w:kern w:val="2"/>
          <w:sz w:val="21"/>
          <w:szCs w:val="21"/>
          <w:lang w:eastAsia="zh-CN"/>
        </w:rPr>
        <w:t xml:space="preserve">》 </w:t>
      </w:r>
    </w:p>
    <w:p>
      <w:pPr>
        <w:spacing w:after="0" w:line="360" w:lineRule="auto"/>
        <w:ind w:firstLine="420" w:firstLineChars="200"/>
        <w:jc w:val="both"/>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SN/T 2012.2-2008/ISO/TS 20836:2005食源性病原体PCR检测技术规范 第二部分：PCR仪性能试验要求</w:t>
      </w:r>
    </w:p>
    <w:p>
      <w:pPr>
        <w:spacing w:after="0" w:line="360" w:lineRule="auto"/>
        <w:ind w:firstLine="420" w:firstLineChars="200"/>
        <w:jc w:val="both"/>
        <w:rPr>
          <w:rFonts w:ascii="Times New Roman" w:hAnsi="Times New Roman" w:eastAsia="宋体" w:cs="Times New Roman"/>
          <w:bCs/>
          <w:kern w:val="2"/>
          <w:sz w:val="21"/>
          <w:szCs w:val="21"/>
          <w:lang w:eastAsia="zh-CN"/>
        </w:rPr>
      </w:pPr>
      <w:r>
        <w:rPr>
          <w:rFonts w:hint="eastAsia" w:ascii="Times New Roman" w:hAnsi="Times New Roman" w:eastAsia="宋体" w:cs="Times New Roman"/>
          <w:bCs/>
          <w:kern w:val="2"/>
          <w:sz w:val="21"/>
          <w:szCs w:val="21"/>
          <w:lang w:eastAsia="zh-CN"/>
        </w:rPr>
        <w:t>T/CAQI  0001  分析仪器</w:t>
      </w:r>
      <w:r>
        <w:rPr>
          <w:rFonts w:hint="eastAsia" w:ascii="Times New Roman" w:hAnsi="Times New Roman" w:eastAsia="宋体" w:cs="Times New Roman"/>
          <w:bCs/>
          <w:kern w:val="2"/>
          <w:sz w:val="21"/>
          <w:szCs w:val="21"/>
          <w:lang w:val="en-US" w:eastAsia="zh-CN"/>
        </w:rPr>
        <w:t>综合</w:t>
      </w:r>
      <w:r>
        <w:rPr>
          <w:rFonts w:hint="eastAsia" w:ascii="Times New Roman" w:hAnsi="Times New Roman" w:eastAsia="宋体" w:cs="Times New Roman"/>
          <w:bCs/>
          <w:kern w:val="2"/>
          <w:sz w:val="21"/>
          <w:szCs w:val="21"/>
          <w:lang w:eastAsia="zh-CN"/>
        </w:rPr>
        <w:t>验证与评价　第1部分：通则</w:t>
      </w:r>
    </w:p>
    <w:p>
      <w:pPr>
        <w:pStyle w:val="40"/>
        <w:numPr>
          <w:ilvl w:val="0"/>
          <w:numId w:val="3"/>
        </w:numPr>
        <w:spacing w:beforeLines="100" w:afterLines="100"/>
        <w:rPr>
          <w:rFonts w:hAnsi="Calibri"/>
        </w:rPr>
      </w:pPr>
      <w:r>
        <w:rPr>
          <w:rFonts w:hint="eastAsia" w:hAnsi="Calibri"/>
        </w:rPr>
        <w:t>总则</w:t>
      </w:r>
    </w:p>
    <w:p>
      <w:pPr>
        <w:pStyle w:val="38"/>
        <w:spacing w:line="360" w:lineRule="auto"/>
        <w:ind w:firstLine="0" w:firstLineChars="0"/>
        <w:rPr>
          <w:rFonts w:ascii="Times New Roman"/>
          <w:szCs w:val="22"/>
        </w:rPr>
      </w:pPr>
      <w:r>
        <w:rPr>
          <w:rFonts w:hint="eastAsia" w:ascii="Times New Roman"/>
          <w:szCs w:val="22"/>
        </w:rPr>
        <w:t>3.1 对基因扩增仪进行验证与评价时，应符合T/CAQI 0001的通用要求。</w:t>
      </w:r>
    </w:p>
    <w:p>
      <w:pPr>
        <w:pStyle w:val="38"/>
        <w:spacing w:line="360" w:lineRule="auto"/>
        <w:ind w:firstLine="0" w:firstLineChars="0"/>
        <w:rPr>
          <w:rFonts w:ascii="Times New Roman"/>
          <w:szCs w:val="22"/>
        </w:rPr>
      </w:pPr>
      <w:r>
        <w:rPr>
          <w:rFonts w:hint="eastAsia" w:ascii="Times New Roman"/>
          <w:szCs w:val="22"/>
        </w:rPr>
        <w:t>3.2 对基因扩增仪进行验证时，应符合第5章要求。</w:t>
      </w:r>
    </w:p>
    <w:p>
      <w:pPr>
        <w:pStyle w:val="38"/>
        <w:spacing w:line="360" w:lineRule="auto"/>
        <w:ind w:firstLine="0" w:firstLineChars="0"/>
        <w:rPr>
          <w:rFonts w:ascii="Times New Roman"/>
          <w:szCs w:val="22"/>
        </w:rPr>
      </w:pPr>
      <w:r>
        <w:rPr>
          <w:rFonts w:hint="eastAsia" w:ascii="Times New Roman"/>
          <w:szCs w:val="22"/>
        </w:rPr>
        <w:t>3.3 对基因扩增仪进行评价时，应符合第6章要求。</w:t>
      </w:r>
    </w:p>
    <w:p>
      <w:pPr>
        <w:pStyle w:val="40"/>
        <w:numPr>
          <w:ilvl w:val="0"/>
          <w:numId w:val="3"/>
        </w:numPr>
        <w:spacing w:beforeLines="100" w:afterLines="100"/>
      </w:pPr>
      <w:bookmarkStart w:id="6" w:name="_Toc29020"/>
      <w:bookmarkStart w:id="7" w:name="_Toc6297"/>
      <w:bookmarkStart w:id="8" w:name="_Toc14544"/>
      <w:r>
        <w:rPr>
          <w:rFonts w:hint="eastAsia"/>
        </w:rPr>
        <w:t>术语和定义</w:t>
      </w:r>
      <w:bookmarkEnd w:id="6"/>
      <w:bookmarkEnd w:id="7"/>
      <w:bookmarkEnd w:id="8"/>
    </w:p>
    <w:p>
      <w:pPr>
        <w:pStyle w:val="47"/>
        <w:numPr>
          <w:ilvl w:val="1"/>
          <w:numId w:val="3"/>
        </w:numPr>
        <w:spacing w:beforeLines="50" w:afterLines="50"/>
        <w:jc w:val="left"/>
        <w:rPr>
          <w:rFonts w:ascii="Times New Roman"/>
        </w:rPr>
      </w:pPr>
      <w:bookmarkStart w:id="9" w:name="_Toc16588"/>
      <w:bookmarkEnd w:id="9"/>
      <w:bookmarkStart w:id="10" w:name="_Toc17006"/>
      <w:bookmarkEnd w:id="10"/>
      <w:bookmarkStart w:id="11" w:name="_Toc30190"/>
      <w:bookmarkEnd w:id="11"/>
      <w:bookmarkStart w:id="12" w:name="_Toc14688"/>
      <w:bookmarkEnd w:id="12"/>
      <w:bookmarkStart w:id="13" w:name="_Toc18235"/>
      <w:bookmarkEnd w:id="13"/>
      <w:bookmarkStart w:id="14" w:name="_Toc6424"/>
      <w:bookmarkEnd w:id="14"/>
      <w:bookmarkStart w:id="15" w:name="_Toc3383230"/>
    </w:p>
    <w:bookmarkEnd w:id="15"/>
    <w:p>
      <w:pPr>
        <w:pStyle w:val="47"/>
        <w:ind w:firstLine="420" w:firstLineChars="200"/>
        <w:rPr>
          <w:rFonts w:ascii="Times New Roman"/>
        </w:rPr>
      </w:pPr>
      <w:bookmarkStart w:id="16" w:name="_Toc11940"/>
      <w:bookmarkEnd w:id="16"/>
      <w:bookmarkStart w:id="17" w:name="_Toc12993"/>
      <w:bookmarkEnd w:id="17"/>
      <w:bookmarkStart w:id="18" w:name="_Toc8832"/>
      <w:bookmarkEnd w:id="18"/>
      <w:r>
        <w:rPr>
          <w:rFonts w:hint="eastAsia" w:ascii="Times New Roman"/>
        </w:rPr>
        <w:t>基因扩增仪（简称PCR仪</w:t>
      </w:r>
      <w:r>
        <w:rPr>
          <w:rFonts w:ascii="Times New Roman"/>
        </w:rPr>
        <w:t>）</w:t>
      </w:r>
      <w:r>
        <w:rPr>
          <w:rFonts w:hint="eastAsia" w:ascii="Times New Roman"/>
        </w:rPr>
        <w:t>Polymerase chain reaction analyzer</w:t>
      </w:r>
    </w:p>
    <w:p>
      <w:pPr>
        <w:spacing w:line="300" w:lineRule="auto"/>
        <w:ind w:firstLine="420"/>
        <w:rPr>
          <w:lang w:eastAsia="zh-CN"/>
        </w:rPr>
      </w:pPr>
      <w:r>
        <w:rPr>
          <w:rFonts w:hint="eastAsia"/>
          <w:lang w:eastAsia="zh-CN"/>
        </w:rPr>
        <w:t>是一种专用于</w:t>
      </w:r>
      <w:r>
        <w:rPr>
          <w:lang w:eastAsia="zh-CN"/>
        </w:rPr>
        <w:t>聚合酶链反应</w:t>
      </w:r>
      <w:r>
        <w:rPr>
          <w:rFonts w:hint="eastAsia"/>
          <w:lang w:eastAsia="zh-CN"/>
        </w:rPr>
        <w:t>实验的</w:t>
      </w:r>
      <w:r>
        <w:rPr>
          <w:lang w:eastAsia="zh-CN"/>
        </w:rPr>
        <w:t>装置，</w:t>
      </w:r>
      <w:r>
        <w:rPr>
          <w:rFonts w:hint="eastAsia"/>
          <w:lang w:eastAsia="zh-CN"/>
        </w:rPr>
        <w:t>其</w:t>
      </w:r>
      <w:r>
        <w:rPr>
          <w:lang w:eastAsia="zh-CN"/>
        </w:rPr>
        <w:t>变温金属模块</w:t>
      </w:r>
      <w:r>
        <w:rPr>
          <w:rFonts w:hint="eastAsia"/>
          <w:lang w:eastAsia="zh-CN"/>
        </w:rPr>
        <w:t>的</w:t>
      </w:r>
      <w:r>
        <w:rPr>
          <w:lang w:eastAsia="zh-CN"/>
        </w:rPr>
        <w:t>温度</w:t>
      </w:r>
      <w:r>
        <w:rPr>
          <w:rFonts w:hint="eastAsia"/>
          <w:lang w:eastAsia="zh-CN"/>
        </w:rPr>
        <w:t>可以</w:t>
      </w:r>
      <w:r>
        <w:rPr>
          <w:lang w:eastAsia="zh-CN"/>
        </w:rPr>
        <w:t>按预设程序</w:t>
      </w:r>
      <w:r>
        <w:rPr>
          <w:rFonts w:hint="eastAsia"/>
          <w:lang w:eastAsia="zh-CN"/>
        </w:rPr>
        <w:t>按</w:t>
      </w:r>
      <w:r>
        <w:rPr>
          <w:lang w:eastAsia="zh-CN"/>
        </w:rPr>
        <w:t>步进行循环</w:t>
      </w:r>
      <w:r>
        <w:rPr>
          <w:rFonts w:hint="eastAsia"/>
          <w:lang w:eastAsia="zh-CN"/>
        </w:rPr>
        <w:t>和</w:t>
      </w:r>
      <w:r>
        <w:rPr>
          <w:lang w:eastAsia="zh-CN"/>
        </w:rPr>
        <w:t>控制</w:t>
      </w:r>
      <w:r>
        <w:rPr>
          <w:rFonts w:hint="eastAsia"/>
          <w:lang w:eastAsia="zh-CN"/>
        </w:rPr>
        <w:t>，在</w:t>
      </w:r>
      <w:r>
        <w:rPr>
          <w:lang w:eastAsia="zh-CN"/>
        </w:rPr>
        <w:t>其控制下，试管中</w:t>
      </w:r>
      <w:r>
        <w:rPr>
          <w:rFonts w:hint="eastAsia"/>
          <w:lang w:eastAsia="zh-CN"/>
        </w:rPr>
        <w:t>基因片段</w:t>
      </w:r>
      <w:r>
        <w:rPr>
          <w:lang w:eastAsia="zh-CN"/>
        </w:rPr>
        <w:t>得以扩增，</w:t>
      </w:r>
      <w:r>
        <w:rPr>
          <w:rFonts w:hint="eastAsia"/>
          <w:lang w:eastAsia="zh-CN"/>
        </w:rPr>
        <w:t>其</w:t>
      </w:r>
      <w:r>
        <w:rPr>
          <w:lang w:eastAsia="zh-CN"/>
        </w:rPr>
        <w:t>扩增结果可通过电泳</w:t>
      </w:r>
      <w:r>
        <w:rPr>
          <w:rFonts w:hint="eastAsia"/>
          <w:lang w:eastAsia="zh-CN"/>
        </w:rPr>
        <w:t>成像</w:t>
      </w:r>
      <w:r>
        <w:rPr>
          <w:lang w:eastAsia="zh-CN"/>
        </w:rPr>
        <w:t>观察</w:t>
      </w:r>
      <w:r>
        <w:rPr>
          <w:rFonts w:hint="eastAsia"/>
          <w:lang w:eastAsia="zh-CN"/>
        </w:rPr>
        <w:t>，也可</w:t>
      </w:r>
      <w:r>
        <w:rPr>
          <w:lang w:eastAsia="zh-CN"/>
        </w:rPr>
        <w:t>通过荧光染料或荧光标记的特异性探针，对PCR产物进行标记跟踪，实时在线监控反应过程，结合相应的软件可以对产物进行分析。</w:t>
      </w:r>
      <w:r>
        <w:rPr>
          <w:rFonts w:hint="eastAsia"/>
          <w:lang w:eastAsia="zh-CN"/>
        </w:rPr>
        <w:t>根据是否对基因片段定量分析，将PCR仪分为普通PCR仪和定量PCR仪。</w:t>
      </w:r>
    </w:p>
    <w:p>
      <w:pPr>
        <w:pStyle w:val="47"/>
        <w:numPr>
          <w:ilvl w:val="1"/>
          <w:numId w:val="3"/>
        </w:numPr>
        <w:spacing w:beforeLines="50" w:afterLines="50"/>
        <w:jc w:val="left"/>
      </w:pPr>
    </w:p>
    <w:p>
      <w:pPr>
        <w:pStyle w:val="47"/>
        <w:ind w:firstLine="420" w:firstLineChars="200"/>
        <w:rPr>
          <w:rFonts w:ascii="Times New Roman"/>
        </w:rPr>
      </w:pPr>
      <w:bookmarkStart w:id="19" w:name="_Toc22258"/>
      <w:bookmarkStart w:id="20" w:name="_Toc3489"/>
      <w:bookmarkStart w:id="21" w:name="_Toc20257"/>
      <w:bookmarkStart w:id="22" w:name="_Toc17682"/>
      <w:bookmarkStart w:id="23" w:name="_Toc3383231"/>
      <w:r>
        <w:rPr>
          <w:rFonts w:hint="eastAsia" w:ascii="Times New Roman"/>
        </w:rPr>
        <w:t>基因扩增仪验评 reliability verification and evaluation for i</w:t>
      </w:r>
      <w:r>
        <w:rPr>
          <w:rFonts w:ascii="Times New Roman"/>
        </w:rPr>
        <w:t>nstrument</w:t>
      </w:r>
      <w:bookmarkEnd w:id="19"/>
      <w:bookmarkEnd w:id="20"/>
      <w:bookmarkEnd w:id="21"/>
      <w:bookmarkEnd w:id="22"/>
    </w:p>
    <w:p>
      <w:pPr>
        <w:spacing w:line="300" w:lineRule="auto"/>
        <w:ind w:firstLine="420"/>
        <w:rPr>
          <w:lang w:eastAsia="zh-CN"/>
        </w:rPr>
      </w:pPr>
      <w:r>
        <w:rPr>
          <w:rFonts w:hint="eastAsia"/>
          <w:lang w:eastAsia="zh-CN"/>
        </w:rPr>
        <w:t>按规定要求对基因扩增仪器整机系统和/或其组成部分（核心部件）进行验证与评价，确认其符合要求。</w:t>
      </w:r>
    </w:p>
    <w:bookmarkEnd w:id="23"/>
    <w:p>
      <w:pPr>
        <w:pStyle w:val="40"/>
        <w:numPr>
          <w:ilvl w:val="0"/>
          <w:numId w:val="3"/>
        </w:numPr>
        <w:spacing w:beforeLines="100" w:afterLines="100"/>
      </w:pPr>
      <w:bookmarkStart w:id="24" w:name="_Toc1922"/>
      <w:bookmarkEnd w:id="24"/>
      <w:bookmarkStart w:id="25" w:name="_Toc25302"/>
      <w:bookmarkEnd w:id="25"/>
      <w:bookmarkStart w:id="26" w:name="_Toc24832"/>
      <w:bookmarkEnd w:id="26"/>
      <w:bookmarkStart w:id="27" w:name="_Toc7851"/>
      <w:bookmarkEnd w:id="27"/>
      <w:bookmarkStart w:id="28" w:name="_Toc18620"/>
      <w:bookmarkEnd w:id="28"/>
      <w:bookmarkStart w:id="29" w:name="_Toc8532"/>
      <w:bookmarkEnd w:id="29"/>
      <w:r>
        <w:rPr>
          <w:rFonts w:hint="eastAsia"/>
        </w:rPr>
        <w:t>验证要求与方法</w:t>
      </w:r>
    </w:p>
    <w:p>
      <w:pPr>
        <w:pStyle w:val="47"/>
        <w:numPr>
          <w:ilvl w:val="1"/>
          <w:numId w:val="3"/>
        </w:numPr>
        <w:spacing w:beforeLines="50" w:afterLines="50"/>
        <w:jc w:val="left"/>
      </w:pPr>
      <w:bookmarkStart w:id="30" w:name="_Toc21156"/>
      <w:bookmarkStart w:id="31" w:name="_Toc25872"/>
      <w:r>
        <w:rPr>
          <w:rFonts w:hint="eastAsia"/>
        </w:rPr>
        <w:t>供电</w:t>
      </w:r>
    </w:p>
    <w:p>
      <w:pPr>
        <w:pStyle w:val="48"/>
        <w:numPr>
          <w:ilvl w:val="2"/>
          <w:numId w:val="0"/>
        </w:numPr>
        <w:spacing w:beforeLines="50" w:afterLines="50"/>
        <w:jc w:val="left"/>
        <w:rPr>
          <w:rFonts w:hAnsi="Calibri"/>
          <w:szCs w:val="21"/>
        </w:rPr>
      </w:pPr>
      <w:r>
        <w:rPr>
          <w:rFonts w:hint="eastAsia" w:hAnsi="Calibri"/>
          <w:szCs w:val="21"/>
        </w:rPr>
        <w:t>5.1.1验证要求</w:t>
      </w:r>
    </w:p>
    <w:p>
      <w:pPr>
        <w:pStyle w:val="56"/>
        <w:numPr>
          <w:ilvl w:val="0"/>
          <w:numId w:val="0"/>
        </w:numPr>
        <w:spacing w:line="300" w:lineRule="auto"/>
        <w:ind w:left="839" w:hanging="419"/>
        <w:rPr>
          <w:rFonts w:ascii="Times New Roman"/>
        </w:rPr>
      </w:pPr>
      <w:r>
        <w:rPr>
          <w:rFonts w:hint="eastAsia" w:ascii="Times New Roman"/>
        </w:rPr>
        <w:t>电源电压：220V±22</w:t>
      </w:r>
      <w:r>
        <w:rPr>
          <w:rFonts w:ascii="Times New Roman"/>
        </w:rPr>
        <w:t>V</w:t>
      </w:r>
      <w:r>
        <w:rPr>
          <w:rFonts w:hint="eastAsia" w:ascii="Times New Roman"/>
        </w:rPr>
        <w:t>～，50Hz±1H</w:t>
      </w:r>
      <w:r>
        <w:rPr>
          <w:rFonts w:ascii="Times New Roman"/>
        </w:rPr>
        <w:t>z</w:t>
      </w:r>
      <w:r>
        <w:rPr>
          <w:rFonts w:hint="eastAsia" w:ascii="Times New Roman"/>
        </w:rPr>
        <w:t>；</w:t>
      </w:r>
    </w:p>
    <w:p>
      <w:pPr>
        <w:pStyle w:val="48"/>
        <w:numPr>
          <w:ilvl w:val="2"/>
          <w:numId w:val="0"/>
        </w:numPr>
        <w:spacing w:beforeLines="50" w:afterLines="50"/>
        <w:jc w:val="left"/>
        <w:rPr>
          <w:rFonts w:hAnsi="Calibri"/>
          <w:szCs w:val="21"/>
        </w:rPr>
      </w:pPr>
      <w:r>
        <w:rPr>
          <w:rFonts w:hint="eastAsia" w:hAnsi="Calibri"/>
          <w:szCs w:val="21"/>
        </w:rPr>
        <w:t>5.1.2 验证方法</w:t>
      </w:r>
    </w:p>
    <w:p>
      <w:pPr>
        <w:pStyle w:val="38"/>
        <w:ind w:firstLine="420"/>
      </w:pPr>
      <w:r>
        <w:rPr>
          <w:rFonts w:hint="eastAsia"/>
        </w:rPr>
        <w:t>对3台基因扩增仪样机同步开展供电特性验证。</w:t>
      </w:r>
    </w:p>
    <w:bookmarkEnd w:id="30"/>
    <w:bookmarkEnd w:id="31"/>
    <w:p>
      <w:pPr>
        <w:pStyle w:val="47"/>
        <w:numPr>
          <w:ilvl w:val="1"/>
          <w:numId w:val="3"/>
        </w:numPr>
        <w:spacing w:beforeLines="50" w:afterLines="50"/>
        <w:jc w:val="left"/>
      </w:pPr>
      <w:bookmarkStart w:id="32" w:name="_Toc369087349"/>
      <w:bookmarkStart w:id="33" w:name="_Toc319570796"/>
      <w:bookmarkStart w:id="34" w:name="_Toc400638704"/>
      <w:bookmarkStart w:id="35" w:name="_Toc330024727"/>
      <w:bookmarkStart w:id="36" w:name="_Toc369087516"/>
      <w:bookmarkStart w:id="37" w:name="_Toc407286677"/>
      <w:r>
        <w:rPr>
          <w:rFonts w:hint="eastAsia"/>
        </w:rPr>
        <w:t>一般性能</w:t>
      </w:r>
    </w:p>
    <w:p>
      <w:pPr>
        <w:pStyle w:val="48"/>
        <w:spacing w:beforeLines="50" w:afterLines="50"/>
        <w:jc w:val="left"/>
      </w:pPr>
      <w:r>
        <w:rPr>
          <w:rFonts w:hint="eastAsia"/>
        </w:rPr>
        <w:t>5.2.1 验证要求</w:t>
      </w:r>
    </w:p>
    <w:p>
      <w:pPr>
        <w:pStyle w:val="48"/>
        <w:numPr>
          <w:ilvl w:val="3"/>
          <w:numId w:val="3"/>
        </w:numPr>
        <w:spacing w:beforeLines="50" w:afterLines="50"/>
        <w:jc w:val="left"/>
      </w:pPr>
      <w:bookmarkStart w:id="38" w:name="_Toc369087523"/>
      <w:bookmarkStart w:id="39" w:name="_Toc369087356"/>
      <w:bookmarkStart w:id="40" w:name="_Toc407286684"/>
      <w:bookmarkStart w:id="41" w:name="_Toc400638711"/>
      <w:r>
        <w:rPr>
          <w:rFonts w:hint="eastAsia"/>
        </w:rPr>
        <w:t>功能</w:t>
      </w:r>
      <w:bookmarkEnd w:id="38"/>
      <w:bookmarkEnd w:id="39"/>
      <w:bookmarkEnd w:id="40"/>
      <w:bookmarkEnd w:id="41"/>
    </w:p>
    <w:p>
      <w:pPr>
        <w:pStyle w:val="38"/>
        <w:numPr>
          <w:ilvl w:val="0"/>
          <w:numId w:val="6"/>
        </w:numPr>
        <w:ind w:firstLineChars="0"/>
      </w:pPr>
      <w:bookmarkStart w:id="42" w:name="_Toc400638712"/>
      <w:bookmarkStart w:id="43" w:name="_Toc407286685"/>
      <w:r>
        <w:rPr>
          <w:rFonts w:hint="eastAsia"/>
        </w:rPr>
        <w:t>具有PCR参数编辑</w:t>
      </w:r>
      <w:r>
        <w:t>、</w:t>
      </w:r>
      <w:r>
        <w:rPr>
          <w:rFonts w:hint="eastAsia"/>
        </w:rPr>
        <w:t>察看，</w:t>
      </w:r>
      <w:r>
        <w:t>程序</w:t>
      </w:r>
      <w:r>
        <w:rPr>
          <w:rFonts w:hint="eastAsia"/>
        </w:rPr>
        <w:t>运行、</w:t>
      </w:r>
      <w:r>
        <w:t>停止</w:t>
      </w:r>
      <w:r>
        <w:rPr>
          <w:rFonts w:hint="eastAsia"/>
        </w:rPr>
        <w:t>，PCR扩增、热</w:t>
      </w:r>
      <w:r>
        <w:t>盖、</w:t>
      </w:r>
      <w:r>
        <w:rPr>
          <w:rFonts w:hint="eastAsia"/>
        </w:rPr>
        <w:t>冷</w:t>
      </w:r>
      <w:r>
        <w:t>藏</w:t>
      </w:r>
      <w:r>
        <w:rPr>
          <w:rFonts w:hint="eastAsia"/>
        </w:rPr>
        <w:t>等功能。</w:t>
      </w:r>
      <w:bookmarkEnd w:id="42"/>
      <w:bookmarkEnd w:id="43"/>
    </w:p>
    <w:p>
      <w:pPr>
        <w:pStyle w:val="38"/>
        <w:numPr>
          <w:ilvl w:val="0"/>
          <w:numId w:val="6"/>
        </w:numPr>
        <w:ind w:firstLineChars="0"/>
      </w:pPr>
      <w:bookmarkStart w:id="44" w:name="_Toc407286686"/>
      <w:bookmarkStart w:id="45" w:name="_Toc400638713"/>
      <w:r>
        <w:rPr>
          <w:rFonts w:hint="eastAsia"/>
        </w:rPr>
        <w:t>热盖工作温度</w:t>
      </w:r>
      <w:r>
        <w:t>：</w:t>
      </w:r>
      <w:r>
        <w:rPr>
          <w:rFonts w:hint="eastAsia"/>
        </w:rPr>
        <w:t>目标温度105±5℃。</w:t>
      </w:r>
      <w:bookmarkEnd w:id="44"/>
      <w:bookmarkEnd w:id="45"/>
    </w:p>
    <w:p>
      <w:pPr>
        <w:pStyle w:val="38"/>
        <w:numPr>
          <w:ilvl w:val="0"/>
          <w:numId w:val="6"/>
        </w:numPr>
        <w:ind w:firstLineChars="0"/>
      </w:pPr>
      <w:bookmarkStart w:id="46" w:name="_Toc400638714"/>
      <w:bookmarkStart w:id="47" w:name="_Toc407286687"/>
      <w:r>
        <w:rPr>
          <w:rFonts w:hint="eastAsia"/>
        </w:rPr>
        <w:t>模块</w:t>
      </w:r>
      <w:r>
        <w:t>冷藏</w:t>
      </w:r>
      <w:r>
        <w:rPr>
          <w:rFonts w:hint="eastAsia"/>
        </w:rPr>
        <w:t>温度</w:t>
      </w:r>
      <w:r>
        <w:t>：目标温度4</w:t>
      </w:r>
      <w:r>
        <w:rPr>
          <w:rFonts w:hint="eastAsia"/>
        </w:rPr>
        <w:t>±</w:t>
      </w:r>
      <w:r>
        <w:t>4</w:t>
      </w:r>
      <w:r>
        <w:rPr>
          <w:rFonts w:hint="eastAsia"/>
        </w:rPr>
        <w:t>℃。</w:t>
      </w:r>
      <w:bookmarkEnd w:id="46"/>
      <w:bookmarkEnd w:id="47"/>
      <w:bookmarkStart w:id="48" w:name="_Toc400638715"/>
    </w:p>
    <w:bookmarkEnd w:id="48"/>
    <w:p>
      <w:pPr>
        <w:pStyle w:val="48"/>
        <w:numPr>
          <w:ilvl w:val="3"/>
          <w:numId w:val="3"/>
        </w:numPr>
        <w:spacing w:beforeLines="50" w:afterLines="50"/>
        <w:jc w:val="left"/>
      </w:pPr>
      <w:bookmarkStart w:id="49" w:name="_Toc407286688"/>
      <w:bookmarkStart w:id="50" w:name="_Toc176772748"/>
      <w:bookmarkStart w:id="51" w:name="_Toc369087524"/>
      <w:bookmarkStart w:id="52" w:name="_Toc319570806"/>
      <w:bookmarkStart w:id="53" w:name="_Toc176771944"/>
      <w:bookmarkStart w:id="54" w:name="_Toc235535158"/>
      <w:bookmarkStart w:id="55" w:name="_Toc328225442"/>
      <w:bookmarkStart w:id="56" w:name="_Toc369087357"/>
      <w:bookmarkStart w:id="57" w:name="_Toc177551542"/>
      <w:bookmarkStart w:id="58" w:name="_Toc330024753"/>
      <w:bookmarkStart w:id="59" w:name="_Toc400638716"/>
      <w:bookmarkStart w:id="60" w:name="_Toc178656760"/>
      <w:r>
        <w:rPr>
          <w:rFonts w:hint="eastAsia"/>
        </w:rPr>
        <w:t>外观</w:t>
      </w:r>
      <w:bookmarkEnd w:id="49"/>
      <w:bookmarkEnd w:id="50"/>
      <w:bookmarkEnd w:id="51"/>
      <w:bookmarkEnd w:id="52"/>
      <w:bookmarkEnd w:id="53"/>
      <w:bookmarkEnd w:id="54"/>
      <w:bookmarkEnd w:id="55"/>
      <w:bookmarkEnd w:id="56"/>
      <w:bookmarkEnd w:id="57"/>
      <w:bookmarkEnd w:id="58"/>
      <w:bookmarkEnd w:id="59"/>
      <w:bookmarkEnd w:id="60"/>
    </w:p>
    <w:p>
      <w:pPr>
        <w:pStyle w:val="38"/>
        <w:numPr>
          <w:ilvl w:val="0"/>
          <w:numId w:val="7"/>
        </w:numPr>
        <w:ind w:firstLineChars="0"/>
      </w:pPr>
      <w:bookmarkStart w:id="61" w:name="_Toc369087358"/>
      <w:bookmarkStart w:id="62" w:name="_Toc407286689"/>
      <w:bookmarkStart w:id="63" w:name="_Toc369087525"/>
      <w:bookmarkStart w:id="64" w:name="_Toc328225443"/>
      <w:bookmarkStart w:id="65" w:name="_Toc235535159"/>
      <w:bookmarkStart w:id="66" w:name="_Toc177551543"/>
      <w:bookmarkStart w:id="67" w:name="_Toc178656761"/>
      <w:bookmarkStart w:id="68" w:name="_Toc319570807"/>
      <w:bookmarkStart w:id="69" w:name="_Toc400638717"/>
      <w:bookmarkStart w:id="70" w:name="_Toc330024754"/>
      <w:r>
        <w:rPr>
          <w:rFonts w:hint="eastAsia"/>
        </w:rPr>
        <w:t>外观应光洁平整、色泽均匀、无锋棱、毛刺、裂纹及明显的凹凸不平、划痕等缺陷。</w:t>
      </w:r>
      <w:bookmarkEnd w:id="61"/>
      <w:bookmarkEnd w:id="62"/>
      <w:bookmarkEnd w:id="63"/>
      <w:bookmarkEnd w:id="64"/>
      <w:bookmarkEnd w:id="65"/>
      <w:bookmarkEnd w:id="66"/>
      <w:bookmarkEnd w:id="67"/>
      <w:bookmarkEnd w:id="68"/>
      <w:bookmarkEnd w:id="69"/>
      <w:bookmarkEnd w:id="70"/>
    </w:p>
    <w:p>
      <w:pPr>
        <w:pStyle w:val="38"/>
        <w:numPr>
          <w:ilvl w:val="0"/>
          <w:numId w:val="7"/>
        </w:numPr>
        <w:ind w:firstLineChars="0"/>
      </w:pPr>
      <w:bookmarkStart w:id="71" w:name="_Toc407286690"/>
      <w:bookmarkStart w:id="72" w:name="_Toc369087359"/>
      <w:bookmarkStart w:id="73" w:name="_Toc235535160"/>
      <w:bookmarkStart w:id="74" w:name="_Toc400638718"/>
      <w:bookmarkStart w:id="75" w:name="_Toc328225444"/>
      <w:bookmarkStart w:id="76" w:name="_Toc330024755"/>
      <w:bookmarkStart w:id="77" w:name="_Toc319570808"/>
      <w:bookmarkStart w:id="78" w:name="_Toc177551544"/>
      <w:bookmarkStart w:id="79" w:name="_Toc178656762"/>
      <w:bookmarkStart w:id="80" w:name="_Toc369087526"/>
      <w:r>
        <w:rPr>
          <w:rFonts w:hint="eastAsia"/>
        </w:rPr>
        <w:t>丝印文字和标志应正确、清晰和耐久。</w:t>
      </w:r>
      <w:bookmarkEnd w:id="71"/>
      <w:bookmarkEnd w:id="72"/>
      <w:bookmarkEnd w:id="73"/>
      <w:bookmarkEnd w:id="74"/>
      <w:bookmarkEnd w:id="75"/>
      <w:bookmarkEnd w:id="76"/>
      <w:bookmarkEnd w:id="77"/>
      <w:bookmarkEnd w:id="78"/>
      <w:bookmarkEnd w:id="79"/>
      <w:bookmarkEnd w:id="80"/>
    </w:p>
    <w:p>
      <w:pPr>
        <w:pStyle w:val="48"/>
        <w:numPr>
          <w:ilvl w:val="3"/>
          <w:numId w:val="3"/>
        </w:numPr>
        <w:spacing w:beforeLines="50" w:afterLines="50"/>
        <w:jc w:val="left"/>
      </w:pPr>
      <w:bookmarkStart w:id="81" w:name="_Toc176772749"/>
      <w:bookmarkStart w:id="82" w:name="_Toc177551547"/>
      <w:bookmarkStart w:id="83" w:name="_Toc319570810"/>
      <w:bookmarkStart w:id="84" w:name="_Toc328225447"/>
      <w:bookmarkStart w:id="85" w:name="_Toc330024756"/>
      <w:bookmarkStart w:id="86" w:name="_Toc235535163"/>
      <w:bookmarkStart w:id="87" w:name="_Toc176771945"/>
      <w:bookmarkStart w:id="88" w:name="_Toc178656765"/>
      <w:bookmarkStart w:id="89" w:name="_Toc369087527"/>
      <w:bookmarkStart w:id="90" w:name="_Toc407286691"/>
      <w:bookmarkStart w:id="91" w:name="_Toc369087360"/>
      <w:bookmarkStart w:id="92" w:name="_Toc400638719"/>
      <w:r>
        <w:rPr>
          <w:rFonts w:hint="eastAsia"/>
        </w:rPr>
        <w:t>机械部件</w:t>
      </w:r>
      <w:bookmarkEnd w:id="81"/>
      <w:bookmarkEnd w:id="82"/>
      <w:bookmarkEnd w:id="83"/>
      <w:bookmarkEnd w:id="84"/>
      <w:bookmarkEnd w:id="85"/>
      <w:bookmarkEnd w:id="86"/>
      <w:bookmarkEnd w:id="87"/>
      <w:bookmarkEnd w:id="88"/>
      <w:bookmarkEnd w:id="89"/>
      <w:bookmarkEnd w:id="90"/>
      <w:bookmarkEnd w:id="91"/>
      <w:bookmarkEnd w:id="92"/>
    </w:p>
    <w:p>
      <w:pPr>
        <w:pStyle w:val="38"/>
        <w:numPr>
          <w:ilvl w:val="0"/>
          <w:numId w:val="8"/>
        </w:numPr>
        <w:ind w:firstLineChars="0"/>
      </w:pPr>
      <w:bookmarkStart w:id="93" w:name="_Toc369087528"/>
      <w:bookmarkStart w:id="94" w:name="_Toc330024757"/>
      <w:bookmarkStart w:id="95" w:name="_Toc407286692"/>
      <w:bookmarkStart w:id="96" w:name="_Toc369087361"/>
      <w:bookmarkStart w:id="97" w:name="_Toc400638720"/>
      <w:bookmarkStart w:id="98" w:name="_Toc178656766"/>
      <w:bookmarkStart w:id="99" w:name="_Toc235535164"/>
      <w:bookmarkStart w:id="100" w:name="_Toc328225449"/>
      <w:bookmarkStart w:id="101" w:name="_Toc176772750"/>
      <w:bookmarkStart w:id="102" w:name="_Toc319570811"/>
      <w:bookmarkStart w:id="103" w:name="_Toc176771946"/>
      <w:bookmarkStart w:id="104" w:name="_Toc177551548"/>
      <w:r>
        <w:rPr>
          <w:rFonts w:hint="eastAsia"/>
        </w:rPr>
        <w:t>紧固件连接牢固可靠，无松动。</w:t>
      </w:r>
      <w:bookmarkEnd w:id="93"/>
      <w:bookmarkEnd w:id="94"/>
      <w:bookmarkEnd w:id="95"/>
      <w:bookmarkEnd w:id="96"/>
      <w:bookmarkEnd w:id="97"/>
    </w:p>
    <w:bookmarkEnd w:id="98"/>
    <w:bookmarkEnd w:id="99"/>
    <w:bookmarkEnd w:id="100"/>
    <w:bookmarkEnd w:id="101"/>
    <w:bookmarkEnd w:id="102"/>
    <w:bookmarkEnd w:id="103"/>
    <w:bookmarkEnd w:id="104"/>
    <w:p>
      <w:pPr>
        <w:pStyle w:val="38"/>
        <w:numPr>
          <w:ilvl w:val="0"/>
          <w:numId w:val="8"/>
        </w:numPr>
        <w:ind w:firstLineChars="0"/>
      </w:pPr>
      <w:bookmarkStart w:id="105" w:name="_Toc407286693"/>
      <w:bookmarkStart w:id="106" w:name="_Toc369087362"/>
      <w:bookmarkStart w:id="107" w:name="_Toc400638721"/>
      <w:bookmarkStart w:id="108" w:name="_Toc330024758"/>
      <w:bookmarkStart w:id="109" w:name="_Toc369087529"/>
      <w:r>
        <w:rPr>
          <w:rFonts w:hint="eastAsia"/>
        </w:rPr>
        <w:t>运动部件运行平稳，灵活，无卡住现象。</w:t>
      </w:r>
      <w:bookmarkEnd w:id="105"/>
      <w:bookmarkEnd w:id="106"/>
      <w:bookmarkEnd w:id="107"/>
      <w:bookmarkEnd w:id="108"/>
      <w:bookmarkEnd w:id="109"/>
    </w:p>
    <w:p>
      <w:pPr>
        <w:pStyle w:val="48"/>
        <w:spacing w:beforeLines="50" w:afterLines="50"/>
        <w:jc w:val="left"/>
      </w:pPr>
      <w:r>
        <w:rPr>
          <w:rFonts w:hint="eastAsia"/>
        </w:rPr>
        <w:t>5.2.2验证方法</w:t>
      </w:r>
    </w:p>
    <w:p>
      <w:pPr>
        <w:pStyle w:val="38"/>
        <w:ind w:firstLine="0" w:firstLineChars="0"/>
        <w:rPr>
          <w:rFonts w:ascii="黑体" w:eastAsia="黑体"/>
        </w:rPr>
      </w:pPr>
      <w:r>
        <w:rPr>
          <w:rFonts w:hint="eastAsia" w:ascii="黑体" w:eastAsia="黑体"/>
        </w:rPr>
        <w:t>5.2.2.1 功能验证</w:t>
      </w:r>
    </w:p>
    <w:p>
      <w:pPr>
        <w:pStyle w:val="38"/>
        <w:numPr>
          <w:ilvl w:val="0"/>
          <w:numId w:val="9"/>
        </w:numPr>
        <w:ind w:firstLineChars="0"/>
      </w:pPr>
      <w:bookmarkStart w:id="110" w:name="_Toc407286706"/>
      <w:bookmarkStart w:id="111" w:name="_Toc400638734"/>
      <w:r>
        <w:rPr>
          <w:rFonts w:hint="eastAsia"/>
        </w:rPr>
        <w:t>参照说明书操作。</w:t>
      </w:r>
      <w:bookmarkEnd w:id="110"/>
      <w:bookmarkEnd w:id="111"/>
    </w:p>
    <w:p>
      <w:pPr>
        <w:pStyle w:val="38"/>
        <w:numPr>
          <w:ilvl w:val="0"/>
          <w:numId w:val="9"/>
        </w:numPr>
        <w:ind w:firstLineChars="0"/>
      </w:pPr>
      <w:r>
        <w:rPr>
          <w:rFonts w:hint="eastAsia"/>
        </w:rPr>
        <w:t>热盖启动后</w:t>
      </w:r>
      <w:r>
        <w:t>，观察显示界面上</w:t>
      </w:r>
      <w:r>
        <w:rPr>
          <w:rFonts w:hint="eastAsia"/>
        </w:rPr>
        <w:t>热盖</w:t>
      </w:r>
      <w:r>
        <w:t>温度升至</w:t>
      </w:r>
      <w:r>
        <w:rPr>
          <w:rFonts w:hint="eastAsia"/>
        </w:rPr>
        <w:t xml:space="preserve">105℃并恒温至少3 </w:t>
      </w:r>
      <w:r>
        <w:t>min</w:t>
      </w:r>
      <w:r>
        <w:rPr>
          <w:rFonts w:hint="eastAsia"/>
        </w:rPr>
        <w:t>，</w:t>
      </w:r>
      <w:r>
        <w:t>用</w:t>
      </w:r>
      <w:r>
        <w:rPr>
          <w:rFonts w:hint="eastAsia"/>
        </w:rPr>
        <w:t>红外</w:t>
      </w:r>
      <w:r>
        <w:t>测温仪</w:t>
      </w:r>
      <w:r>
        <w:rPr>
          <w:rFonts w:hint="eastAsia"/>
        </w:rPr>
        <w:t>测热盖金属</w:t>
      </w:r>
      <w:r>
        <w:t>表面四角和中心点</w:t>
      </w:r>
      <w:r>
        <w:rPr>
          <w:rFonts w:hint="eastAsia"/>
        </w:rPr>
        <w:t>温度。</w:t>
      </w:r>
    </w:p>
    <w:p>
      <w:pPr>
        <w:pStyle w:val="38"/>
        <w:numPr>
          <w:ilvl w:val="0"/>
          <w:numId w:val="9"/>
        </w:numPr>
        <w:ind w:firstLineChars="0"/>
      </w:pPr>
      <w:r>
        <w:rPr>
          <w:rFonts w:hint="eastAsia"/>
        </w:rPr>
        <w:t>模块设定4 ℃（</w:t>
      </w:r>
      <w:r>
        <w:t>即冷藏）</w:t>
      </w:r>
      <w:r>
        <w:rPr>
          <w:rFonts w:hint="eastAsia"/>
        </w:rPr>
        <w:t>，</w:t>
      </w:r>
      <w:r>
        <w:t>观察</w:t>
      </w:r>
      <w:r>
        <w:rPr>
          <w:rFonts w:hint="eastAsia"/>
        </w:rPr>
        <w:t>运行</w:t>
      </w:r>
      <w:r>
        <w:t>显示界面</w:t>
      </w:r>
      <w:r>
        <w:rPr>
          <w:rFonts w:hint="eastAsia"/>
        </w:rPr>
        <w:t>上</w:t>
      </w:r>
      <w:r>
        <w:t>模块温度</w:t>
      </w:r>
      <w:r>
        <w:rPr>
          <w:rFonts w:hint="eastAsia"/>
        </w:rPr>
        <w:t>降</w:t>
      </w:r>
      <w:r>
        <w:t>至</w:t>
      </w:r>
      <w:r>
        <w:rPr>
          <w:rFonts w:hint="eastAsia"/>
        </w:rPr>
        <w:t>4 ℃并</w:t>
      </w:r>
      <w:r>
        <w:t>恒温</w:t>
      </w:r>
      <w:r>
        <w:rPr>
          <w:rFonts w:hint="eastAsia"/>
        </w:rPr>
        <w:t>至少</w:t>
      </w:r>
      <w:r>
        <w:t>3</w:t>
      </w:r>
      <w:r>
        <w:rPr>
          <w:rFonts w:hint="eastAsia"/>
        </w:rPr>
        <w:t xml:space="preserve"> </w:t>
      </w:r>
      <w:r>
        <w:t>min，用</w:t>
      </w:r>
      <w:r>
        <w:rPr>
          <w:rFonts w:hint="eastAsia"/>
        </w:rPr>
        <w:t>红外</w:t>
      </w:r>
      <w:r>
        <w:t>测温仪</w:t>
      </w:r>
      <w:r>
        <w:rPr>
          <w:rFonts w:hint="eastAsia"/>
        </w:rPr>
        <w:t>测模块</w:t>
      </w:r>
      <w:r>
        <w:t>中心点</w:t>
      </w:r>
      <w:r>
        <w:rPr>
          <w:rFonts w:hint="eastAsia"/>
        </w:rPr>
        <w:t>温度。</w:t>
      </w:r>
    </w:p>
    <w:p>
      <w:pPr>
        <w:pStyle w:val="38"/>
        <w:ind w:firstLine="0" w:firstLineChars="0"/>
        <w:rPr>
          <w:rFonts w:ascii="黑体" w:eastAsia="黑体"/>
        </w:rPr>
      </w:pPr>
      <w:r>
        <w:rPr>
          <w:rFonts w:hint="eastAsia" w:ascii="黑体" w:eastAsia="黑体"/>
        </w:rPr>
        <w:t>5.2.2.2 外观验证</w:t>
      </w:r>
    </w:p>
    <w:p>
      <w:pPr>
        <w:pStyle w:val="38"/>
        <w:numPr>
          <w:ilvl w:val="0"/>
          <w:numId w:val="10"/>
        </w:numPr>
        <w:ind w:firstLineChars="0"/>
      </w:pPr>
      <w:r>
        <w:rPr>
          <w:rFonts w:hint="eastAsia"/>
        </w:rPr>
        <w:t>根据目视观察。</w:t>
      </w:r>
    </w:p>
    <w:p>
      <w:pPr>
        <w:pStyle w:val="38"/>
        <w:ind w:firstLine="0" w:firstLineChars="0"/>
      </w:pPr>
      <w:r>
        <w:rPr>
          <w:rFonts w:hint="eastAsia" w:ascii="黑体" w:eastAsia="黑体"/>
        </w:rPr>
        <w:t>5.2.2.3 机械部件验证</w:t>
      </w:r>
    </w:p>
    <w:p>
      <w:pPr>
        <w:pStyle w:val="38"/>
        <w:numPr>
          <w:ilvl w:val="0"/>
          <w:numId w:val="11"/>
        </w:numPr>
        <w:ind w:firstLineChars="0"/>
      </w:pPr>
      <w:r>
        <w:rPr>
          <w:rFonts w:hint="eastAsia"/>
        </w:rPr>
        <w:t>根据目视观察，实际操作，予以验证。</w:t>
      </w:r>
    </w:p>
    <w:p>
      <w:pPr>
        <w:pStyle w:val="47"/>
        <w:numPr>
          <w:ilvl w:val="1"/>
          <w:numId w:val="3"/>
        </w:numPr>
        <w:spacing w:beforeLines="50" w:afterLines="50"/>
        <w:jc w:val="left"/>
      </w:pPr>
      <w:r>
        <w:rPr>
          <w:rFonts w:hint="eastAsia"/>
        </w:rPr>
        <w:t>技术指标</w:t>
      </w:r>
    </w:p>
    <w:p>
      <w:pPr>
        <w:pStyle w:val="48"/>
        <w:spacing w:beforeLines="50" w:afterLines="50"/>
        <w:jc w:val="left"/>
      </w:pPr>
      <w:r>
        <w:rPr>
          <w:rFonts w:hint="eastAsia"/>
        </w:rPr>
        <w:t>5.3.1温度控制性能</w:t>
      </w:r>
    </w:p>
    <w:p>
      <w:pPr>
        <w:pStyle w:val="48"/>
        <w:spacing w:beforeLines="50" w:afterLines="50"/>
        <w:jc w:val="left"/>
      </w:pPr>
      <w:r>
        <w:rPr>
          <w:rFonts w:hint="eastAsia"/>
        </w:rPr>
        <w:t>5.3.1.1 验证要求</w:t>
      </w:r>
    </w:p>
    <w:bookmarkEnd w:id="32"/>
    <w:bookmarkEnd w:id="33"/>
    <w:bookmarkEnd w:id="34"/>
    <w:bookmarkEnd w:id="35"/>
    <w:bookmarkEnd w:id="36"/>
    <w:bookmarkEnd w:id="37"/>
    <w:p>
      <w:pPr>
        <w:pStyle w:val="38"/>
        <w:tabs>
          <w:tab w:val="center" w:pos="4201"/>
          <w:tab w:val="right" w:leader="dot" w:pos="9298"/>
        </w:tabs>
        <w:ind w:firstLine="420"/>
        <w:rPr>
          <w:rFonts w:hAnsi="宋体" w:cs="宋体"/>
        </w:rPr>
      </w:pPr>
      <w:bookmarkStart w:id="112" w:name="_Toc330024740"/>
      <w:r>
        <w:rPr>
          <w:rFonts w:hint="eastAsia" w:hAnsi="宋体" w:cs="宋体"/>
        </w:rPr>
        <w:t>PCR仪温度控制性能参数：升温速率、降温速率、模块控温精度、温度准确度、模块温度均匀性、温度持续时间准确度，应满足YY/T 1173—2010中规定的相关要求。</w:t>
      </w:r>
      <w:bookmarkEnd w:id="112"/>
    </w:p>
    <w:p>
      <w:pPr>
        <w:pStyle w:val="48"/>
        <w:spacing w:beforeLines="50" w:afterLines="50"/>
        <w:jc w:val="left"/>
      </w:pPr>
      <w:r>
        <w:rPr>
          <w:rFonts w:hint="eastAsia"/>
        </w:rPr>
        <w:t>5.3.1.2 验证方法</w:t>
      </w:r>
    </w:p>
    <w:p>
      <w:pPr>
        <w:pStyle w:val="38"/>
        <w:ind w:firstLine="420"/>
      </w:pPr>
      <w:r>
        <w:rPr>
          <w:rFonts w:hint="eastAsia"/>
        </w:rPr>
        <w:t>根据</w:t>
      </w:r>
      <w:r>
        <w:t>YY/T 1173-2010</w:t>
      </w:r>
      <w:r>
        <w:rPr>
          <w:rFonts w:hint="eastAsia"/>
        </w:rPr>
        <w:t>规定执行。</w:t>
      </w:r>
    </w:p>
    <w:p>
      <w:pPr>
        <w:pStyle w:val="48"/>
        <w:spacing w:beforeLines="50" w:afterLines="50"/>
        <w:jc w:val="left"/>
      </w:pPr>
      <w:r>
        <w:rPr>
          <w:rFonts w:hint="eastAsia"/>
        </w:rPr>
        <w:t>5.3.2光学系统检测性能（适用于荧光定量PCR仪）</w:t>
      </w:r>
    </w:p>
    <w:p>
      <w:pPr>
        <w:pStyle w:val="48"/>
        <w:spacing w:beforeLines="50" w:afterLines="50"/>
        <w:jc w:val="left"/>
      </w:pPr>
      <w:r>
        <w:rPr>
          <w:rFonts w:hint="eastAsia"/>
        </w:rPr>
        <w:t>5.3.2.1 验证要求</w:t>
      </w:r>
    </w:p>
    <w:p>
      <w:pPr>
        <w:pStyle w:val="38"/>
        <w:tabs>
          <w:tab w:val="center" w:pos="4201"/>
          <w:tab w:val="right" w:leader="dot" w:pos="9298"/>
        </w:tabs>
        <w:ind w:firstLine="420"/>
        <w:rPr>
          <w:rFonts w:hAnsi="宋体" w:cs="宋体"/>
        </w:rPr>
      </w:pPr>
      <w:r>
        <w:rPr>
          <w:rFonts w:hint="eastAsia" w:hAnsi="宋体" w:cs="宋体"/>
        </w:rPr>
        <w:t>PCR仪荧光强度检测性能参数：</w:t>
      </w:r>
      <w:r>
        <w:rPr>
          <w:rFonts w:hint="eastAsia" w:hAnsi="宋体"/>
        </w:rPr>
        <w:t>荧光强度检测</w:t>
      </w:r>
      <w:r>
        <w:rPr>
          <w:rFonts w:hint="eastAsia" w:hAnsi="宋体" w:cs="宋体"/>
        </w:rPr>
        <w:t>重复性、</w:t>
      </w:r>
      <w:r>
        <w:rPr>
          <w:rFonts w:hint="eastAsia" w:hAnsi="宋体"/>
        </w:rPr>
        <w:t>荧光强度检测</w:t>
      </w:r>
      <w:r>
        <w:rPr>
          <w:rFonts w:hint="eastAsia" w:hAnsi="宋体" w:cs="宋体"/>
        </w:rPr>
        <w:t>精密度、不同通道荧光干扰，应满足YY/T 1173—2010中规定的相关要求。</w:t>
      </w:r>
    </w:p>
    <w:p>
      <w:pPr>
        <w:pStyle w:val="48"/>
        <w:spacing w:beforeLines="50" w:afterLines="50"/>
        <w:jc w:val="left"/>
      </w:pPr>
      <w:r>
        <w:rPr>
          <w:rFonts w:hint="eastAsia"/>
        </w:rPr>
        <w:t>5.3.2.2 验证方法</w:t>
      </w:r>
    </w:p>
    <w:p>
      <w:pPr>
        <w:spacing w:line="300" w:lineRule="auto"/>
        <w:ind w:firstLine="420"/>
        <w:rPr>
          <w:rFonts w:ascii="宋体"/>
          <w:lang w:eastAsia="zh-CN"/>
        </w:rPr>
      </w:pPr>
      <w:r>
        <w:rPr>
          <w:rFonts w:hint="eastAsia" w:ascii="宋体"/>
          <w:lang w:eastAsia="zh-CN"/>
        </w:rPr>
        <w:t>根据</w:t>
      </w:r>
      <w:r>
        <w:rPr>
          <w:rFonts w:ascii="宋体"/>
          <w:lang w:eastAsia="zh-CN"/>
        </w:rPr>
        <w:t>YY/T 1173-2010</w:t>
      </w:r>
      <w:r>
        <w:rPr>
          <w:rFonts w:hint="eastAsia" w:ascii="宋体"/>
          <w:lang w:eastAsia="zh-CN"/>
        </w:rPr>
        <w:t>规定执行。</w:t>
      </w:r>
    </w:p>
    <w:p>
      <w:pPr>
        <w:pStyle w:val="48"/>
        <w:spacing w:beforeLines="50" w:afterLines="50"/>
        <w:jc w:val="left"/>
      </w:pPr>
      <w:r>
        <w:rPr>
          <w:rFonts w:hint="eastAsia"/>
        </w:rPr>
        <w:t>5.3.3 PCR仪整机性能</w:t>
      </w:r>
    </w:p>
    <w:p>
      <w:pPr>
        <w:pStyle w:val="48"/>
        <w:spacing w:beforeLines="50" w:afterLines="50"/>
        <w:jc w:val="left"/>
      </w:pPr>
      <w:r>
        <w:rPr>
          <w:rFonts w:hint="eastAsia"/>
        </w:rPr>
        <w:t>5.3.2.1 验证要求</w:t>
      </w:r>
    </w:p>
    <w:p>
      <w:pPr>
        <w:pStyle w:val="38"/>
        <w:ind w:firstLine="420"/>
      </w:pPr>
      <w:r>
        <w:rPr>
          <w:rFonts w:hint="eastAsia"/>
        </w:rPr>
        <w:t>PCR仪试剂实验，检测样本重复性、线性，应满足</w:t>
      </w:r>
      <w:r>
        <w:rPr>
          <w:rFonts w:hint="eastAsia" w:hAnsi="宋体" w:cs="宋体"/>
        </w:rPr>
        <w:t>YY/T 1173—2010中规定的相关要求。</w:t>
      </w:r>
    </w:p>
    <w:p>
      <w:pPr>
        <w:pStyle w:val="48"/>
        <w:spacing w:beforeLines="50" w:afterLines="50"/>
        <w:jc w:val="left"/>
      </w:pPr>
      <w:r>
        <w:rPr>
          <w:rFonts w:hint="eastAsia"/>
        </w:rPr>
        <w:t>5.3.2.2 验证方法</w:t>
      </w:r>
    </w:p>
    <w:p>
      <w:pPr>
        <w:spacing w:line="300" w:lineRule="auto"/>
        <w:ind w:firstLine="420"/>
        <w:rPr>
          <w:rFonts w:ascii="宋体"/>
          <w:lang w:eastAsia="zh-CN"/>
        </w:rPr>
      </w:pPr>
      <w:bookmarkStart w:id="113" w:name="_Toc21923"/>
      <w:bookmarkStart w:id="114" w:name="_Toc25403"/>
      <w:r>
        <w:rPr>
          <w:rFonts w:hint="eastAsia" w:ascii="宋体"/>
          <w:lang w:eastAsia="zh-CN"/>
        </w:rPr>
        <w:t>根据</w:t>
      </w:r>
      <w:r>
        <w:rPr>
          <w:rFonts w:ascii="宋体"/>
          <w:lang w:eastAsia="zh-CN"/>
        </w:rPr>
        <w:t>YY/T 1173-2010</w:t>
      </w:r>
      <w:r>
        <w:rPr>
          <w:rFonts w:hint="eastAsia" w:ascii="宋体"/>
          <w:lang w:eastAsia="zh-CN"/>
        </w:rPr>
        <w:t>执行。</w:t>
      </w:r>
    </w:p>
    <w:p>
      <w:pPr>
        <w:pStyle w:val="47"/>
        <w:numPr>
          <w:ilvl w:val="1"/>
          <w:numId w:val="3"/>
        </w:numPr>
        <w:spacing w:beforeLines="50" w:afterLines="50"/>
        <w:jc w:val="left"/>
      </w:pPr>
      <w:r>
        <w:rPr>
          <w:rFonts w:hint="eastAsia"/>
        </w:rPr>
        <w:t>安全性</w:t>
      </w:r>
      <w:bookmarkEnd w:id="113"/>
      <w:bookmarkEnd w:id="114"/>
    </w:p>
    <w:p>
      <w:pPr>
        <w:pStyle w:val="48"/>
        <w:spacing w:beforeLines="50" w:afterLines="50"/>
        <w:jc w:val="left"/>
      </w:pPr>
      <w:r>
        <w:rPr>
          <w:rFonts w:hint="eastAsia"/>
        </w:rPr>
        <w:t>5.4.1 验证要求</w:t>
      </w:r>
    </w:p>
    <w:p>
      <w:pPr>
        <w:pStyle w:val="38"/>
        <w:tabs>
          <w:tab w:val="center" w:pos="4201"/>
          <w:tab w:val="right" w:leader="dot" w:pos="9298"/>
        </w:tabs>
        <w:ind w:firstLine="420"/>
        <w:rPr>
          <w:rFonts w:hAnsi="宋体" w:cs="宋体"/>
        </w:rPr>
      </w:pPr>
      <w:r>
        <w:rPr>
          <w:rFonts w:hint="eastAsia" w:hAnsi="宋体" w:cs="宋体"/>
        </w:rPr>
        <w:t xml:space="preserve">仪器安全性应满足GB 4793.1-2007《测量、控制和实验室用电气设备的安全要求　第一部分》（IDT　IEC　61010-1:2001）中的相关要求。 </w:t>
      </w:r>
    </w:p>
    <w:p>
      <w:pPr>
        <w:pStyle w:val="48"/>
        <w:spacing w:beforeLines="50" w:afterLines="50"/>
        <w:jc w:val="left"/>
      </w:pPr>
      <w:r>
        <w:rPr>
          <w:rFonts w:hint="eastAsia"/>
        </w:rPr>
        <w:t xml:space="preserve">5.4.2验证方法 </w:t>
      </w:r>
    </w:p>
    <w:p>
      <w:pPr>
        <w:pStyle w:val="38"/>
        <w:ind w:firstLine="420"/>
      </w:pPr>
      <w:r>
        <w:rPr>
          <w:rFonts w:hint="eastAsia"/>
        </w:rPr>
        <w:t>产品</w:t>
      </w:r>
      <w:r>
        <w:t>的主要安全特征</w:t>
      </w:r>
      <w:r>
        <w:rPr>
          <w:rFonts w:hint="eastAsia"/>
        </w:rPr>
        <w:t>与</w:t>
      </w:r>
      <w:r>
        <w:t>测试产品特征核对</w:t>
      </w:r>
      <w:r>
        <w:rPr>
          <w:rFonts w:hint="eastAsia"/>
        </w:rPr>
        <w:t>。按GB 4793.1中的规定执行。</w:t>
      </w:r>
    </w:p>
    <w:p>
      <w:pPr>
        <w:pStyle w:val="47"/>
        <w:numPr>
          <w:ilvl w:val="1"/>
          <w:numId w:val="3"/>
        </w:numPr>
        <w:spacing w:beforeLines="50" w:afterLines="50"/>
        <w:jc w:val="left"/>
      </w:pPr>
      <w:r>
        <w:rPr>
          <w:rFonts w:hint="eastAsia"/>
        </w:rPr>
        <w:t>环境适应性</w:t>
      </w:r>
    </w:p>
    <w:p>
      <w:pPr>
        <w:pStyle w:val="48"/>
        <w:spacing w:beforeLines="50" w:afterLines="50"/>
        <w:jc w:val="left"/>
      </w:pPr>
      <w:r>
        <w:rPr>
          <w:rFonts w:hint="eastAsia"/>
        </w:rPr>
        <w:t>5.5.1验证要求</w:t>
      </w:r>
    </w:p>
    <w:p>
      <w:pPr>
        <w:pStyle w:val="48"/>
        <w:numPr>
          <w:ilvl w:val="2"/>
          <w:numId w:val="0"/>
        </w:numPr>
        <w:spacing w:before="120" w:after="120"/>
      </w:pPr>
      <w:r>
        <w:rPr>
          <w:rFonts w:hint="eastAsia"/>
        </w:rPr>
        <w:t>5.5.1.1工作环境条件</w:t>
      </w:r>
    </w:p>
    <w:p>
      <w:pPr>
        <w:pStyle w:val="56"/>
        <w:numPr>
          <w:ilvl w:val="0"/>
          <w:numId w:val="2"/>
        </w:numPr>
        <w:rPr>
          <w:rFonts w:ascii="Times New Roman"/>
        </w:rPr>
      </w:pPr>
      <w:r>
        <w:rPr>
          <w:rFonts w:hint="eastAsia" w:ascii="Times New Roman"/>
        </w:rPr>
        <w:t>工作温度：10</w:t>
      </w:r>
      <w:r>
        <w:rPr>
          <w:rFonts w:ascii="Times New Roman"/>
        </w:rPr>
        <w:t>~30</w:t>
      </w:r>
      <w:r>
        <w:rPr>
          <w:rFonts w:hint="eastAsia" w:hAnsi="宋体"/>
        </w:rPr>
        <w:t>℃</w:t>
      </w:r>
      <w:r>
        <w:rPr>
          <w:rFonts w:ascii="Times New Roman"/>
        </w:rPr>
        <w:t>；</w:t>
      </w:r>
    </w:p>
    <w:p>
      <w:pPr>
        <w:pStyle w:val="56"/>
        <w:numPr>
          <w:ilvl w:val="0"/>
          <w:numId w:val="2"/>
        </w:numPr>
        <w:rPr>
          <w:rFonts w:ascii="Times New Roman"/>
        </w:rPr>
      </w:pPr>
      <w:r>
        <w:rPr>
          <w:rFonts w:ascii="Times New Roman"/>
        </w:rPr>
        <w:t>工作环境相对湿度20%RH</w:t>
      </w:r>
      <w:r>
        <w:rPr>
          <w:rFonts w:hint="eastAsia" w:hAnsi="宋体" w:cs="宋体"/>
        </w:rPr>
        <w:t>～</w:t>
      </w:r>
      <w:r>
        <w:rPr>
          <w:rFonts w:ascii="Times New Roman"/>
        </w:rPr>
        <w:t>85%RH。</w:t>
      </w:r>
    </w:p>
    <w:p>
      <w:pPr>
        <w:pStyle w:val="56"/>
        <w:numPr>
          <w:ilvl w:val="0"/>
          <w:numId w:val="2"/>
        </w:numPr>
        <w:rPr>
          <w:rFonts w:ascii="Times New Roman"/>
        </w:rPr>
      </w:pPr>
      <w:r>
        <w:rPr>
          <w:rFonts w:ascii="Times New Roman"/>
        </w:rPr>
        <w:t>大气压力：86.0kPa</w:t>
      </w:r>
      <w:r>
        <w:rPr>
          <w:rFonts w:hint="eastAsia" w:hAnsi="宋体" w:cs="宋体"/>
        </w:rPr>
        <w:t>～</w:t>
      </w:r>
      <w:r>
        <w:rPr>
          <w:rFonts w:ascii="Times New Roman"/>
        </w:rPr>
        <w:t>106.0kPa</w:t>
      </w:r>
    </w:p>
    <w:p>
      <w:pPr>
        <w:pStyle w:val="56"/>
        <w:numPr>
          <w:ilvl w:val="0"/>
          <w:numId w:val="2"/>
        </w:numPr>
        <w:rPr>
          <w:rFonts w:ascii="Times New Roman"/>
        </w:rPr>
      </w:pPr>
      <w:r>
        <w:rPr>
          <w:rFonts w:hint="eastAsia" w:ascii="Times New Roman"/>
        </w:rPr>
        <w:t>无强光直射、无强电磁场干扰、无振动、无强气流及腐蚀性气体。</w:t>
      </w:r>
    </w:p>
    <w:p>
      <w:pPr>
        <w:pStyle w:val="48"/>
        <w:spacing w:before="156" w:after="156"/>
      </w:pPr>
      <w:bookmarkStart w:id="115" w:name="_Toc21975"/>
      <w:bookmarkStart w:id="116" w:name="_Toc3041"/>
      <w:r>
        <w:rPr>
          <w:rFonts w:hint="eastAsia"/>
        </w:rPr>
        <w:t>5.5.1.2包装运输、贮存环境条件</w:t>
      </w:r>
      <w:bookmarkEnd w:id="115"/>
      <w:bookmarkEnd w:id="116"/>
    </w:p>
    <w:p>
      <w:pPr>
        <w:pStyle w:val="56"/>
        <w:numPr>
          <w:ilvl w:val="0"/>
          <w:numId w:val="2"/>
        </w:numPr>
        <w:rPr>
          <w:rFonts w:ascii="Times New Roman"/>
        </w:rPr>
      </w:pPr>
      <w:r>
        <w:rPr>
          <w:rFonts w:ascii="Times New Roman"/>
        </w:rPr>
        <w:t>环境温度</w:t>
      </w:r>
      <w:r>
        <w:rPr>
          <w:rFonts w:hint="eastAsia" w:ascii="Times New Roman"/>
        </w:rPr>
        <w:t>：-30</w:t>
      </w:r>
      <w:r>
        <w:rPr>
          <w:rFonts w:ascii="Times New Roman"/>
        </w:rPr>
        <w:t>℃</w:t>
      </w:r>
      <w:r>
        <w:rPr>
          <w:rFonts w:hint="eastAsia" w:hAnsi="宋体" w:cs="宋体"/>
        </w:rPr>
        <w:t>～</w:t>
      </w:r>
      <w:r>
        <w:rPr>
          <w:rFonts w:hint="eastAsia" w:ascii="Times New Roman"/>
        </w:rPr>
        <w:t>60</w:t>
      </w:r>
      <w:r>
        <w:rPr>
          <w:rFonts w:ascii="Times New Roman"/>
        </w:rPr>
        <w:t>℃</w:t>
      </w:r>
    </w:p>
    <w:p>
      <w:pPr>
        <w:pStyle w:val="56"/>
        <w:numPr>
          <w:ilvl w:val="0"/>
          <w:numId w:val="2"/>
        </w:numPr>
        <w:rPr>
          <w:rFonts w:ascii="Times New Roman"/>
        </w:rPr>
      </w:pPr>
      <w:r>
        <w:rPr>
          <w:rFonts w:ascii="Times New Roman"/>
        </w:rPr>
        <w:t>相对湿度</w:t>
      </w:r>
      <w:r>
        <w:rPr>
          <w:rFonts w:hint="eastAsia" w:ascii="Times New Roman"/>
        </w:rPr>
        <w:t>：不超过</w:t>
      </w:r>
      <w:r>
        <w:rPr>
          <w:rFonts w:ascii="Times New Roman"/>
        </w:rPr>
        <w:t>8</w:t>
      </w:r>
      <w:r>
        <w:rPr>
          <w:rFonts w:hint="eastAsia" w:ascii="Times New Roman"/>
        </w:rPr>
        <w:t>5</w:t>
      </w:r>
      <w:r>
        <w:rPr>
          <w:rFonts w:ascii="Times New Roman"/>
        </w:rPr>
        <w:t>%RH</w:t>
      </w:r>
    </w:p>
    <w:p>
      <w:pPr>
        <w:pStyle w:val="56"/>
        <w:numPr>
          <w:ilvl w:val="0"/>
          <w:numId w:val="2"/>
        </w:numPr>
        <w:rPr>
          <w:rFonts w:hAnsi="宋体" w:cs="宋体"/>
        </w:rPr>
      </w:pPr>
      <w:r>
        <w:rPr>
          <w:rFonts w:hint="eastAsia" w:ascii="Times New Roman"/>
        </w:rPr>
        <w:t>大气压力：86</w:t>
      </w:r>
      <w:r>
        <w:rPr>
          <w:rFonts w:ascii="Times New Roman"/>
        </w:rPr>
        <w:t>.0</w:t>
      </w:r>
      <w:r>
        <w:rPr>
          <w:rFonts w:hint="eastAsia" w:ascii="Times New Roman"/>
        </w:rPr>
        <w:t>kPa</w:t>
      </w:r>
      <w:r>
        <w:rPr>
          <w:rFonts w:hint="eastAsia" w:hAnsi="宋体" w:cs="宋体"/>
        </w:rPr>
        <w:t>～</w:t>
      </w:r>
      <w:r>
        <w:rPr>
          <w:rFonts w:hint="eastAsia" w:ascii="Times New Roman"/>
        </w:rPr>
        <w:t>106.</w:t>
      </w:r>
      <w:r>
        <w:rPr>
          <w:rFonts w:ascii="Times New Roman"/>
        </w:rPr>
        <w:t>0</w:t>
      </w:r>
      <w:r>
        <w:rPr>
          <w:rFonts w:hint="eastAsia" w:ascii="Times New Roman"/>
        </w:rPr>
        <w:t>kPa</w:t>
      </w:r>
    </w:p>
    <w:p>
      <w:pPr>
        <w:pStyle w:val="48"/>
        <w:spacing w:before="156" w:after="156"/>
      </w:pPr>
      <w:bookmarkStart w:id="117" w:name="_Toc14672"/>
      <w:bookmarkStart w:id="118" w:name="_Toc6594"/>
      <w:r>
        <w:rPr>
          <w:rFonts w:hint="eastAsia"/>
        </w:rPr>
        <w:t>5.5.1.3参比环境条件</w:t>
      </w:r>
      <w:bookmarkEnd w:id="117"/>
      <w:bookmarkEnd w:id="118"/>
    </w:p>
    <w:p>
      <w:pPr>
        <w:pStyle w:val="56"/>
        <w:numPr>
          <w:ilvl w:val="0"/>
          <w:numId w:val="2"/>
        </w:numPr>
        <w:tabs>
          <w:tab w:val="clear" w:pos="840"/>
        </w:tabs>
        <w:rPr>
          <w:rFonts w:ascii="Times New Roman"/>
        </w:rPr>
      </w:pPr>
      <w:r>
        <w:rPr>
          <w:rFonts w:ascii="Times New Roman"/>
        </w:rPr>
        <w:t>工作环境温度</w:t>
      </w:r>
      <w:r>
        <w:rPr>
          <w:rFonts w:hint="eastAsia" w:ascii="Times New Roman"/>
        </w:rPr>
        <w:t>2</w:t>
      </w:r>
      <w:r>
        <w:rPr>
          <w:rFonts w:ascii="Times New Roman"/>
        </w:rPr>
        <w:t>0℃</w:t>
      </w:r>
      <w:r>
        <w:rPr>
          <w:rFonts w:hint="eastAsia" w:ascii="Times New Roman"/>
        </w:rPr>
        <w:t>±5</w:t>
      </w:r>
      <w:r>
        <w:rPr>
          <w:rFonts w:ascii="Times New Roman"/>
        </w:rPr>
        <w:t>℃；</w:t>
      </w:r>
    </w:p>
    <w:p>
      <w:pPr>
        <w:pStyle w:val="56"/>
        <w:numPr>
          <w:ilvl w:val="0"/>
          <w:numId w:val="2"/>
        </w:numPr>
        <w:tabs>
          <w:tab w:val="clear" w:pos="840"/>
        </w:tabs>
        <w:rPr>
          <w:rFonts w:ascii="Times New Roman"/>
        </w:rPr>
      </w:pPr>
      <w:r>
        <w:rPr>
          <w:rFonts w:ascii="Times New Roman"/>
        </w:rPr>
        <w:t>工作环境相对湿度</w:t>
      </w:r>
      <w:r>
        <w:rPr>
          <w:rFonts w:hint="eastAsia" w:ascii="Times New Roman"/>
        </w:rPr>
        <w:t>45</w:t>
      </w:r>
      <w:r>
        <w:rPr>
          <w:rFonts w:ascii="Times New Roman"/>
        </w:rPr>
        <w:t>%RH</w:t>
      </w:r>
      <w:r>
        <w:rPr>
          <w:rFonts w:hint="eastAsia" w:hAnsi="宋体" w:cs="宋体"/>
        </w:rPr>
        <w:t>～</w:t>
      </w:r>
      <w:r>
        <w:rPr>
          <w:rFonts w:hint="eastAsia" w:ascii="Times New Roman"/>
        </w:rPr>
        <w:t>75</w:t>
      </w:r>
      <w:r>
        <w:rPr>
          <w:rFonts w:ascii="Times New Roman"/>
        </w:rPr>
        <w:t>%RH。</w:t>
      </w:r>
    </w:p>
    <w:p>
      <w:pPr>
        <w:pStyle w:val="56"/>
        <w:numPr>
          <w:ilvl w:val="0"/>
          <w:numId w:val="2"/>
        </w:numPr>
        <w:tabs>
          <w:tab w:val="clear" w:pos="840"/>
        </w:tabs>
        <w:rPr>
          <w:rFonts w:ascii="Times New Roman"/>
        </w:rPr>
      </w:pPr>
      <w:r>
        <w:rPr>
          <w:rFonts w:hint="eastAsia" w:ascii="Times New Roman"/>
        </w:rPr>
        <w:t>大气压力：86</w:t>
      </w:r>
      <w:r>
        <w:rPr>
          <w:rFonts w:ascii="Times New Roman"/>
        </w:rPr>
        <w:t>.0</w:t>
      </w:r>
      <w:r>
        <w:rPr>
          <w:rFonts w:hint="eastAsia" w:ascii="Times New Roman"/>
        </w:rPr>
        <w:t>kPa</w:t>
      </w:r>
      <w:r>
        <w:rPr>
          <w:rFonts w:hint="eastAsia" w:hAnsi="宋体" w:cs="宋体"/>
        </w:rPr>
        <w:t>～</w:t>
      </w:r>
      <w:r>
        <w:rPr>
          <w:rFonts w:hint="eastAsia" w:ascii="Times New Roman"/>
        </w:rPr>
        <w:t>106</w:t>
      </w:r>
      <w:r>
        <w:rPr>
          <w:rFonts w:ascii="Times New Roman"/>
        </w:rPr>
        <w:t>.0</w:t>
      </w:r>
      <w:r>
        <w:rPr>
          <w:rFonts w:hint="eastAsia" w:ascii="Times New Roman"/>
        </w:rPr>
        <w:t>kPa。</w:t>
      </w:r>
    </w:p>
    <w:p>
      <w:pPr>
        <w:pStyle w:val="48"/>
        <w:spacing w:beforeLines="50" w:afterLines="50"/>
        <w:jc w:val="left"/>
      </w:pPr>
      <w:r>
        <w:rPr>
          <w:rFonts w:hint="eastAsia"/>
        </w:rPr>
        <w:t>5.5.2 验证方法</w:t>
      </w:r>
    </w:p>
    <w:p>
      <w:pPr>
        <w:pStyle w:val="38"/>
        <w:ind w:firstLine="420"/>
      </w:pPr>
      <w:bookmarkStart w:id="119" w:name="_Toc20518"/>
      <w:bookmarkStart w:id="120" w:name="_Toc11105"/>
      <w:bookmarkStart w:id="121" w:name="_Toc369087367"/>
      <w:bookmarkStart w:id="122" w:name="_Toc235535170"/>
      <w:bookmarkStart w:id="123" w:name="_Toc177551564"/>
      <w:bookmarkStart w:id="124" w:name="_Toc176772766"/>
      <w:bookmarkStart w:id="125" w:name="_Toc319570817"/>
      <w:bookmarkStart w:id="126" w:name="_Toc400638726"/>
      <w:bookmarkStart w:id="127" w:name="_Toc369087534"/>
      <w:bookmarkStart w:id="128" w:name="_Toc407286698"/>
      <w:bookmarkStart w:id="129" w:name="_Toc18665"/>
      <w:bookmarkStart w:id="130" w:name="_Toc330024764"/>
      <w:bookmarkStart w:id="131" w:name="_Toc178656781"/>
      <w:bookmarkStart w:id="132" w:name="_Toc32725"/>
      <w:r>
        <w:rPr>
          <w:rFonts w:hint="eastAsia"/>
        </w:rPr>
        <w:t>采用1台样机开展环境适应性试验。</w:t>
      </w:r>
    </w:p>
    <w:p>
      <w:pPr>
        <w:pStyle w:val="38"/>
        <w:ind w:firstLine="420"/>
      </w:pPr>
      <w:r>
        <w:rPr>
          <w:rFonts w:hint="eastAsia"/>
        </w:rPr>
        <w:t>环境试验方法1：将样机置于高低温湿热试验箱中，依次开展高温工作试验、低温工作试验、湿热工作试验、振动试验（如为非固定仪器），对受试样机进行外观检查、操作性检查和主要功能测试。</w:t>
      </w:r>
    </w:p>
    <w:p>
      <w:pPr>
        <w:pStyle w:val="38"/>
        <w:ind w:firstLine="420"/>
      </w:pPr>
      <w:r>
        <w:rPr>
          <w:rFonts w:hint="eastAsia"/>
        </w:rPr>
        <w:t>环境试验方法2（同步振动）：将带包装样机放置在温湿度－振动综合应力可靠性试验箱中，同步施加低温、高温、湿热应力、振动应力，对受试样机进行外观检查、操作性检查和主要功能测试。</w:t>
      </w:r>
    </w:p>
    <w:p>
      <w:pPr>
        <w:pStyle w:val="47"/>
        <w:numPr>
          <w:ilvl w:val="1"/>
          <w:numId w:val="3"/>
        </w:numPr>
        <w:spacing w:beforeLines="50" w:afterLines="50"/>
        <w:jc w:val="left"/>
      </w:pPr>
      <w:r>
        <w:rPr>
          <w:rFonts w:hint="eastAsia"/>
        </w:rPr>
        <w:t>可靠性</w:t>
      </w:r>
    </w:p>
    <w:p>
      <w:pPr>
        <w:pStyle w:val="47"/>
        <w:spacing w:beforeLines="50" w:afterLines="50"/>
        <w:jc w:val="left"/>
      </w:pPr>
      <w:r>
        <w:rPr>
          <w:rFonts w:hint="eastAsia"/>
        </w:rPr>
        <w:t>5.6.1 验证要求</w:t>
      </w:r>
    </w:p>
    <w:p>
      <w:pPr>
        <w:pStyle w:val="38"/>
        <w:ind w:firstLine="420"/>
      </w:pPr>
      <w:r>
        <w:rPr>
          <w:rFonts w:hint="eastAsia" w:ascii="Times New Roman"/>
          <w:szCs w:val="22"/>
        </w:rPr>
        <w:t>参照T/CAQI 0001，</w:t>
      </w:r>
      <w:r>
        <w:rPr>
          <w:rFonts w:hint="eastAsia"/>
        </w:rPr>
        <w:t>根据基因扩增仪器技术成熟度和可承受的返修率确定仪器的平均故障间隔时间——每X年出Y次故障。根据该类仪器典型工作时间N小时/年，计算出仪器的</w:t>
      </w:r>
      <w:r>
        <w:t>平均故障间隔时间</w:t>
      </w:r>
      <w:r>
        <w:rPr>
          <w:rFonts w:hint="eastAsia"/>
        </w:rPr>
        <w:t>（MTBF），MTBF≥N×X/Y,(X、Y分别可取1、2、3、4、5……)，选取1/10的指标时间在极限环境下进行可靠性验证。</w:t>
      </w:r>
    </w:p>
    <w:p>
      <w:pPr>
        <w:pStyle w:val="48"/>
        <w:spacing w:beforeLines="50" w:afterLines="50"/>
        <w:jc w:val="left"/>
      </w:pPr>
      <w:r>
        <w:rPr>
          <w:rFonts w:hint="eastAsia"/>
        </w:rPr>
        <w:t>5.6.2 验证方法</w:t>
      </w:r>
    </w:p>
    <w:p>
      <w:pPr>
        <w:pStyle w:val="38"/>
        <w:ind w:firstLine="420"/>
      </w:pPr>
      <w:r>
        <w:rPr>
          <w:rFonts w:hint="eastAsia" w:hAnsi="宋体" w:cs="宋体"/>
        </w:rPr>
        <w:t>参见附录A</w:t>
      </w:r>
      <w:r>
        <w:t>。</w:t>
      </w:r>
    </w:p>
    <w:p>
      <w:pPr>
        <w:pStyle w:val="38"/>
        <w:ind w:firstLine="420"/>
        <w:rPr>
          <w:rFonts w:hAnsi="宋体" w:cs="宋体"/>
        </w:rPr>
      </w:pPr>
      <w:r>
        <w:rPr>
          <w:rFonts w:hint="eastAsia" w:hAnsi="宋体" w:cs="宋体"/>
        </w:rPr>
        <w:t>采用2台样机在可靠性实验室内开展可靠性验证。</w:t>
      </w:r>
    </w:p>
    <w:p>
      <w:pPr>
        <w:pStyle w:val="38"/>
        <w:ind w:firstLine="420"/>
        <w:rPr>
          <w:rFonts w:hAnsi="宋体" w:cs="宋体"/>
        </w:rPr>
      </w:pPr>
      <w:r>
        <w:rPr>
          <w:rFonts w:hint="eastAsia" w:hAnsi="宋体" w:cs="宋体"/>
        </w:rPr>
        <w:t>分周期开展可靠性验证，每12小时为1个周期。</w:t>
      </w:r>
    </w:p>
    <w:p>
      <w:pPr>
        <w:pStyle w:val="38"/>
        <w:ind w:firstLine="420"/>
        <w:rPr>
          <w:rFonts w:hAnsi="宋体" w:cs="宋体"/>
        </w:rPr>
      </w:pPr>
      <w:r>
        <w:rPr>
          <w:rFonts w:hint="eastAsia" w:hAnsi="宋体" w:cs="宋体"/>
        </w:rPr>
        <w:t>每个周期内样机经历低温贮存、低温工作、高温（高湿）贮存、高温（高湿）工作；</w:t>
      </w:r>
    </w:p>
    <w:p>
      <w:pPr>
        <w:pStyle w:val="38"/>
        <w:ind w:firstLine="420"/>
        <w:rPr>
          <w:rFonts w:hAnsi="宋体" w:cs="宋体"/>
        </w:rPr>
      </w:pPr>
      <w:r>
        <w:rPr>
          <w:rFonts w:hint="eastAsia" w:hAnsi="宋体" w:cs="宋体"/>
        </w:rPr>
        <w:t>电应力按照“标称－上限－下限” 每个周期调整1次。</w:t>
      </w:r>
    </w:p>
    <w:p>
      <w:pPr>
        <w:pStyle w:val="40"/>
        <w:numPr>
          <w:ilvl w:val="0"/>
          <w:numId w:val="3"/>
        </w:numPr>
        <w:spacing w:beforeLines="100" w:afterLines="100"/>
      </w:pPr>
      <w:bookmarkStart w:id="133" w:name="_Toc14193401"/>
      <w:r>
        <w:rPr>
          <w:rFonts w:hint="eastAsia"/>
        </w:rPr>
        <w:t>评价要求与方法</w:t>
      </w:r>
      <w:bookmarkEnd w:id="133"/>
    </w:p>
    <w:p>
      <w:pPr>
        <w:pStyle w:val="47"/>
        <w:spacing w:beforeLines="50" w:afterLines="50"/>
        <w:jc w:val="left"/>
      </w:pPr>
      <w:bookmarkStart w:id="134" w:name="_Toc14193414"/>
      <w:bookmarkStart w:id="135" w:name="_Toc668"/>
      <w:r>
        <w:rPr>
          <w:rFonts w:hint="eastAsia"/>
        </w:rPr>
        <w:t>6.1用户体验</w:t>
      </w:r>
      <w:bookmarkEnd w:id="134"/>
      <w:bookmarkEnd w:id="135"/>
    </w:p>
    <w:p>
      <w:pPr>
        <w:pStyle w:val="48"/>
        <w:spacing w:beforeLines="50" w:afterLines="50"/>
        <w:jc w:val="left"/>
      </w:pPr>
      <w:bookmarkStart w:id="136" w:name="_Toc14193415"/>
      <w:r>
        <w:rPr>
          <w:rFonts w:hint="eastAsia"/>
        </w:rPr>
        <w:t>6.1.1评价要求</w:t>
      </w:r>
      <w:bookmarkEnd w:id="136"/>
    </w:p>
    <w:p>
      <w:pPr>
        <w:pStyle w:val="38"/>
        <w:ind w:firstLine="420"/>
      </w:pPr>
      <w:r>
        <w:t>对</w:t>
      </w:r>
      <w:r>
        <w:rPr>
          <w:rFonts w:hint="eastAsia"/>
        </w:rPr>
        <w:t>验评基因扩增仪样机</w:t>
      </w:r>
      <w:r>
        <w:t>进行用户体验评价</w:t>
      </w:r>
      <w:r>
        <w:rPr>
          <w:rFonts w:hint="eastAsia"/>
        </w:rPr>
        <w:t>。</w:t>
      </w:r>
    </w:p>
    <w:p>
      <w:pPr>
        <w:pStyle w:val="48"/>
        <w:spacing w:beforeLines="50" w:afterLines="50"/>
        <w:jc w:val="left"/>
      </w:pPr>
      <w:bookmarkStart w:id="137" w:name="_Toc14193416"/>
      <w:r>
        <w:rPr>
          <w:rFonts w:hint="eastAsia"/>
        </w:rPr>
        <w:t>6.1.2评价方法</w:t>
      </w:r>
      <w:bookmarkEnd w:id="137"/>
    </w:p>
    <w:p>
      <w:pPr>
        <w:pStyle w:val="38"/>
        <w:ind w:firstLine="420"/>
        <w:rPr>
          <w:rFonts w:hAnsi="宋体" w:cs="宋体"/>
          <w:b/>
        </w:rPr>
      </w:pPr>
      <w:r>
        <w:rPr>
          <w:rFonts w:hint="eastAsia"/>
        </w:rPr>
        <w:t>依据所提供的基因扩增仪用户清单，随机抽取5家用户开展用户体验评价，收集用户评价表并进行统计和综合分析。详见附件B.3。</w:t>
      </w:r>
    </w:p>
    <w:p>
      <w:pPr>
        <w:pStyle w:val="47"/>
        <w:spacing w:beforeLines="50" w:afterLines="50"/>
        <w:jc w:val="left"/>
      </w:pPr>
      <w:bookmarkStart w:id="138" w:name="_Toc29749"/>
      <w:bookmarkStart w:id="139" w:name="_Toc14193417"/>
      <w:r>
        <w:rPr>
          <w:rFonts w:hint="eastAsia"/>
        </w:rPr>
        <w:t>6.2售后服务</w:t>
      </w:r>
      <w:bookmarkEnd w:id="138"/>
      <w:bookmarkEnd w:id="139"/>
    </w:p>
    <w:p>
      <w:pPr>
        <w:pStyle w:val="48"/>
        <w:spacing w:beforeLines="50" w:afterLines="50"/>
        <w:jc w:val="left"/>
      </w:pPr>
      <w:bookmarkStart w:id="140" w:name="_Toc14193418"/>
      <w:r>
        <w:rPr>
          <w:rFonts w:hint="eastAsia"/>
        </w:rPr>
        <w:t>6.2.1评价要求</w:t>
      </w:r>
      <w:bookmarkEnd w:id="140"/>
    </w:p>
    <w:p>
      <w:pPr>
        <w:pStyle w:val="38"/>
        <w:ind w:firstLine="420"/>
      </w:pPr>
      <w:r>
        <w:t>对</w:t>
      </w:r>
      <w:r>
        <w:rPr>
          <w:rFonts w:hint="eastAsia"/>
        </w:rPr>
        <w:t>验评基因扩增仪样机</w:t>
      </w:r>
      <w:r>
        <w:t>进行</w:t>
      </w:r>
      <w:r>
        <w:rPr>
          <w:rFonts w:hAnsi="宋体" w:cs="宋体"/>
        </w:rPr>
        <w:t>售后服务评价。</w:t>
      </w:r>
    </w:p>
    <w:p>
      <w:pPr>
        <w:pStyle w:val="48"/>
        <w:spacing w:beforeLines="50" w:afterLines="50"/>
        <w:jc w:val="left"/>
      </w:pPr>
      <w:bookmarkStart w:id="141" w:name="_Toc14193419"/>
      <w:r>
        <w:rPr>
          <w:rFonts w:hint="eastAsia"/>
        </w:rPr>
        <w:t>6.2.2 评价方法</w:t>
      </w:r>
      <w:bookmarkEnd w:id="141"/>
    </w:p>
    <w:p>
      <w:pPr>
        <w:pStyle w:val="38"/>
        <w:ind w:firstLine="420"/>
      </w:pPr>
      <w:r>
        <w:rPr>
          <w:rFonts w:hint="eastAsia"/>
        </w:rPr>
        <w:t>依据所提供的基因扩增仪用户清单，随机抽取5家用户开展用户体服务</w:t>
      </w:r>
      <w:r>
        <w:rPr>
          <w:rFonts w:hint="eastAsia"/>
          <w:lang w:val="en-US" w:eastAsia="zh-CN"/>
        </w:rPr>
        <w:t>评</w:t>
      </w:r>
      <w:r>
        <w:rPr>
          <w:rFonts w:hint="eastAsia"/>
        </w:rPr>
        <w:t>价，收集用户服务表并进行统计和综合分析。详见附件B.4</w:t>
      </w:r>
      <w:r>
        <w:t>。</w:t>
      </w:r>
    </w:p>
    <w:bookmarkEnd w:id="119"/>
    <w:bookmarkEnd w:id="120"/>
    <w:p>
      <w:pPr>
        <w:pStyle w:val="40"/>
        <w:numPr>
          <w:ilvl w:val="0"/>
          <w:numId w:val="3"/>
        </w:numPr>
        <w:spacing w:beforeLines="100" w:afterLines="100"/>
      </w:pPr>
      <w:bookmarkStart w:id="142" w:name="_Toc12137"/>
      <w:bookmarkStart w:id="143" w:name="_Toc19989"/>
      <w:r>
        <w:rPr>
          <w:rFonts w:hint="eastAsia"/>
        </w:rPr>
        <w:t>验证与评价结论</w:t>
      </w:r>
    </w:p>
    <w:bookmarkEnd w:id="142"/>
    <w:bookmarkEnd w:id="143"/>
    <w:p>
      <w:pPr>
        <w:pStyle w:val="47"/>
        <w:spacing w:beforeLines="50" w:afterLines="50"/>
        <w:jc w:val="left"/>
      </w:pPr>
      <w:bookmarkStart w:id="144" w:name="_Toc14193421"/>
      <w:r>
        <w:rPr>
          <w:rFonts w:hint="eastAsia"/>
        </w:rPr>
        <w:t>7.1验证报告</w:t>
      </w:r>
      <w:bookmarkEnd w:id="144"/>
    </w:p>
    <w:p>
      <w:pPr>
        <w:pStyle w:val="38"/>
        <w:ind w:firstLine="420"/>
      </w:pPr>
      <w:r>
        <w:rPr>
          <w:rFonts w:hint="eastAsia"/>
        </w:rPr>
        <w:t>基因扩增仪验证应</w:t>
      </w:r>
      <w:r>
        <w:t>出具验证报告，报告内容应包括验证对象、</w:t>
      </w:r>
      <w:r>
        <w:rPr>
          <w:rFonts w:hint="eastAsia"/>
        </w:rPr>
        <w:t>验证要求</w:t>
      </w:r>
      <w:r>
        <w:t>、地点、</w:t>
      </w:r>
      <w:r>
        <w:rPr>
          <w:rFonts w:hint="eastAsia"/>
        </w:rPr>
        <w:t>时间</w:t>
      </w:r>
      <w:r>
        <w:t>、</w:t>
      </w:r>
      <w:r>
        <w:rPr>
          <w:rFonts w:hint="eastAsia"/>
        </w:rPr>
        <w:t>验证</w:t>
      </w:r>
      <w:r>
        <w:t>机构、受试样机、验证</w:t>
      </w:r>
      <w:r>
        <w:rPr>
          <w:rFonts w:hint="eastAsia"/>
        </w:rPr>
        <w:t>情况</w:t>
      </w:r>
      <w:r>
        <w:t>、验证结</w:t>
      </w:r>
      <w:r>
        <w:rPr>
          <w:rFonts w:hint="eastAsia"/>
        </w:rPr>
        <w:t>果</w:t>
      </w:r>
      <w:r>
        <w:t>、验证结论</w:t>
      </w:r>
      <w:r>
        <w:rPr>
          <w:rFonts w:hint="eastAsia"/>
        </w:rPr>
        <w:t>、</w:t>
      </w:r>
      <w:r>
        <w:t>问题建议等</w:t>
      </w:r>
      <w:r>
        <w:rPr>
          <w:rFonts w:hint="eastAsia"/>
        </w:rPr>
        <w:t>，</w:t>
      </w:r>
      <w:r>
        <w:t>并附验证</w:t>
      </w:r>
      <w:r>
        <w:rPr>
          <w:rFonts w:hint="eastAsia"/>
        </w:rPr>
        <w:t>试验</w:t>
      </w:r>
      <w:r>
        <w:t>和测试</w:t>
      </w:r>
      <w:r>
        <w:rPr>
          <w:rFonts w:hint="eastAsia"/>
        </w:rPr>
        <w:t>原始</w:t>
      </w:r>
      <w:r>
        <w:t>记录</w:t>
      </w:r>
      <w:r>
        <w:rPr>
          <w:rFonts w:hint="eastAsia"/>
        </w:rPr>
        <w:t>。</w:t>
      </w:r>
    </w:p>
    <w:p>
      <w:pPr>
        <w:pStyle w:val="47"/>
        <w:spacing w:beforeLines="50" w:afterLines="50"/>
        <w:jc w:val="left"/>
      </w:pPr>
      <w:bookmarkStart w:id="145" w:name="_Toc14193422"/>
      <w:r>
        <w:rPr>
          <w:rFonts w:hint="eastAsia"/>
        </w:rPr>
        <w:t>7.2评价报告</w:t>
      </w:r>
      <w:bookmarkEnd w:id="145"/>
    </w:p>
    <w:p>
      <w:pPr>
        <w:pStyle w:val="38"/>
        <w:ind w:firstLine="420"/>
      </w:pPr>
      <w:r>
        <w:rPr>
          <w:rFonts w:hint="eastAsia"/>
        </w:rPr>
        <w:t>基因扩增仪</w:t>
      </w:r>
      <w:r>
        <w:t>评价应出具评价报告</w:t>
      </w:r>
      <w:r>
        <w:rPr>
          <w:rFonts w:hint="eastAsia"/>
        </w:rPr>
        <w:t>，</w:t>
      </w:r>
      <w:r>
        <w:t>报告内容应包括评价对</w:t>
      </w:r>
      <w:r>
        <w:rPr>
          <w:rFonts w:hint="eastAsia"/>
        </w:rPr>
        <w:t>象</w:t>
      </w:r>
      <w:r>
        <w:t>、要求、</w:t>
      </w:r>
      <w:r>
        <w:rPr>
          <w:rFonts w:hint="eastAsia"/>
        </w:rPr>
        <w:t>评价组织</w:t>
      </w:r>
      <w:r>
        <w:t>方、</w:t>
      </w:r>
      <w:r>
        <w:rPr>
          <w:rFonts w:hint="eastAsia"/>
        </w:rPr>
        <w:t>参</w:t>
      </w:r>
      <w:r>
        <w:t>评方、</w:t>
      </w:r>
      <w:r>
        <w:rPr>
          <w:rFonts w:hint="eastAsia"/>
        </w:rPr>
        <w:t>评价</w:t>
      </w:r>
      <w:r>
        <w:t>结果、评价结论、问题建议</w:t>
      </w:r>
      <w:r>
        <w:rPr>
          <w:rFonts w:hint="eastAsia"/>
        </w:rPr>
        <w:t>等，并附</w:t>
      </w:r>
      <w:r>
        <w:t>评价</w:t>
      </w:r>
      <w:r>
        <w:rPr>
          <w:rFonts w:hint="eastAsia"/>
        </w:rPr>
        <w:t>统计</w:t>
      </w:r>
      <w:r>
        <w:t>汇总表和</w:t>
      </w:r>
      <w:r>
        <w:rPr>
          <w:rFonts w:hint="eastAsia"/>
        </w:rPr>
        <w:t>原始</w:t>
      </w:r>
      <w:r>
        <w:t>记录表</w:t>
      </w:r>
      <w:r>
        <w:rPr>
          <w:rFonts w:hint="eastAsia"/>
        </w:rPr>
        <w:t>。</w:t>
      </w:r>
      <w:bookmarkEnd w:id="121"/>
      <w:bookmarkEnd w:id="122"/>
      <w:bookmarkEnd w:id="123"/>
      <w:bookmarkEnd w:id="124"/>
      <w:bookmarkEnd w:id="125"/>
      <w:bookmarkEnd w:id="126"/>
      <w:bookmarkEnd w:id="127"/>
      <w:bookmarkEnd w:id="128"/>
      <w:bookmarkEnd w:id="129"/>
      <w:bookmarkEnd w:id="130"/>
      <w:bookmarkEnd w:id="131"/>
      <w:bookmarkEnd w:id="132"/>
    </w:p>
    <w:p>
      <w:pPr>
        <w:rPr>
          <w:rFonts w:ascii="宋体" w:hAnsi="Times New Roman" w:eastAsia="宋体" w:cs="Times New Roman"/>
          <w:sz w:val="21"/>
          <w:szCs w:val="20"/>
          <w:lang w:eastAsia="zh-CN"/>
        </w:rPr>
      </w:pPr>
      <w:r>
        <w:rPr>
          <w:lang w:eastAsia="zh-CN"/>
        </w:rPr>
        <w:br w:type="page"/>
      </w:r>
    </w:p>
    <w:p>
      <w:pPr>
        <w:pStyle w:val="72"/>
        <w:numPr>
          <w:ilvl w:val="0"/>
          <w:numId w:val="12"/>
        </w:numPr>
        <w:ind w:firstLine="420"/>
      </w:pPr>
      <w:r>
        <w:br w:type="textWrapping"/>
      </w:r>
      <w:r>
        <w:rPr>
          <w:rFonts w:hint="eastAsia"/>
        </w:rPr>
        <w:t>（资料性附录）</w:t>
      </w:r>
      <w:r>
        <w:br w:type="textWrapping"/>
      </w:r>
      <w:r>
        <w:rPr>
          <w:rFonts w:hint="eastAsia"/>
        </w:rPr>
        <w:t>附录A  仪器验证与评价总表</w:t>
      </w:r>
    </w:p>
    <w:tbl>
      <w:tblPr>
        <w:tblStyle w:val="16"/>
        <w:tblpPr w:leftFromText="180" w:rightFromText="180" w:vertAnchor="text" w:horzAnchor="page" w:tblpX="1911" w:tblpY="636"/>
        <w:tblOverlap w:val="never"/>
        <w:tblW w:w="8757" w:type="dxa"/>
        <w:tblInd w:w="0" w:type="dxa"/>
        <w:tblLayout w:type="fixed"/>
        <w:tblCellMar>
          <w:top w:w="0" w:type="dxa"/>
          <w:left w:w="108" w:type="dxa"/>
          <w:bottom w:w="0" w:type="dxa"/>
          <w:right w:w="108" w:type="dxa"/>
        </w:tblCellMar>
      </w:tblPr>
      <w:tblGrid>
        <w:gridCol w:w="622"/>
        <w:gridCol w:w="1599"/>
        <w:gridCol w:w="1638"/>
        <w:gridCol w:w="4898"/>
      </w:tblGrid>
      <w:tr>
        <w:tblPrEx>
          <w:tblLayout w:type="fixed"/>
          <w:tblCellMar>
            <w:top w:w="0" w:type="dxa"/>
            <w:left w:w="108" w:type="dxa"/>
            <w:bottom w:w="0" w:type="dxa"/>
            <w:right w:w="108" w:type="dxa"/>
          </w:tblCellMar>
        </w:tblPrEx>
        <w:trPr>
          <w:trHeight w:val="317" w:hRule="atLeast"/>
          <w:tblHeader/>
        </w:trPr>
        <w:tc>
          <w:tcPr>
            <w:tcW w:w="622" w:type="dxa"/>
            <w:tcBorders>
              <w:top w:val="single" w:color="auto" w:sz="4" w:space="0"/>
              <w:left w:val="single" w:color="auto" w:sz="4" w:space="0"/>
              <w:bottom w:val="single" w:color="auto" w:sz="4" w:space="0"/>
              <w:right w:val="single" w:color="auto" w:sz="4" w:space="0"/>
            </w:tcBorders>
            <w:shd w:val="clear" w:color="auto" w:fill="D7D7D7"/>
            <w:noWrap/>
            <w:vAlign w:val="center"/>
          </w:tcPr>
          <w:p>
            <w:pPr>
              <w:widowControl/>
              <w:spacing w:line="300" w:lineRule="exact"/>
              <w:jc w:val="center"/>
              <w:rPr>
                <w:rFonts w:ascii="宋体" w:hAnsi="宋体" w:cs="宋体"/>
                <w:b/>
                <w:bCs/>
                <w:sz w:val="18"/>
                <w:szCs w:val="18"/>
              </w:rPr>
            </w:pPr>
            <w:r>
              <w:rPr>
                <w:rFonts w:hint="eastAsia" w:ascii="宋体" w:hAnsi="宋体" w:cs="宋体"/>
                <w:b/>
                <w:bCs/>
                <w:sz w:val="18"/>
                <w:szCs w:val="18"/>
              </w:rPr>
              <w:t>编号</w:t>
            </w:r>
          </w:p>
        </w:tc>
        <w:tc>
          <w:tcPr>
            <w:tcW w:w="1599" w:type="dxa"/>
            <w:tcBorders>
              <w:top w:val="single" w:color="auto" w:sz="4" w:space="0"/>
              <w:left w:val="nil"/>
              <w:bottom w:val="single" w:color="auto" w:sz="4" w:space="0"/>
              <w:right w:val="single" w:color="auto" w:sz="4" w:space="0"/>
            </w:tcBorders>
            <w:shd w:val="clear" w:color="auto" w:fill="D7D7D7"/>
            <w:vAlign w:val="center"/>
          </w:tcPr>
          <w:p>
            <w:pPr>
              <w:widowControl/>
              <w:spacing w:line="300" w:lineRule="exact"/>
              <w:jc w:val="center"/>
              <w:rPr>
                <w:rFonts w:ascii="宋体" w:hAnsi="宋体" w:cs="宋体"/>
                <w:b/>
                <w:bCs/>
                <w:sz w:val="18"/>
                <w:szCs w:val="18"/>
              </w:rPr>
            </w:pPr>
            <w:r>
              <w:rPr>
                <w:rFonts w:hint="eastAsia" w:ascii="宋体" w:hAnsi="宋体" w:cs="宋体"/>
                <w:b/>
                <w:bCs/>
                <w:sz w:val="18"/>
                <w:szCs w:val="18"/>
              </w:rPr>
              <w:t>检查内容</w:t>
            </w:r>
          </w:p>
        </w:tc>
        <w:tc>
          <w:tcPr>
            <w:tcW w:w="1638" w:type="dxa"/>
            <w:tcBorders>
              <w:top w:val="single" w:color="auto" w:sz="4" w:space="0"/>
              <w:left w:val="nil"/>
              <w:bottom w:val="single" w:color="auto" w:sz="4" w:space="0"/>
              <w:right w:val="single" w:color="auto" w:sz="4" w:space="0"/>
            </w:tcBorders>
            <w:shd w:val="clear" w:color="auto" w:fill="D7D7D7"/>
            <w:vAlign w:val="center"/>
          </w:tcPr>
          <w:p>
            <w:pPr>
              <w:widowControl/>
              <w:spacing w:line="300" w:lineRule="exact"/>
              <w:jc w:val="center"/>
              <w:rPr>
                <w:rFonts w:ascii="宋体" w:hAnsi="宋体" w:cs="宋体"/>
                <w:b/>
                <w:bCs/>
                <w:sz w:val="18"/>
                <w:szCs w:val="18"/>
              </w:rPr>
            </w:pPr>
            <w:r>
              <w:rPr>
                <w:rFonts w:hint="eastAsia" w:ascii="宋体" w:hAnsi="宋体" w:cs="宋体"/>
                <w:b/>
                <w:bCs/>
                <w:sz w:val="18"/>
                <w:szCs w:val="18"/>
              </w:rPr>
              <w:t>分值权重</w:t>
            </w:r>
          </w:p>
        </w:tc>
        <w:tc>
          <w:tcPr>
            <w:tcW w:w="4898" w:type="dxa"/>
            <w:tcBorders>
              <w:top w:val="single" w:color="auto" w:sz="4" w:space="0"/>
              <w:left w:val="nil"/>
              <w:bottom w:val="single" w:color="auto" w:sz="4" w:space="0"/>
              <w:right w:val="single" w:color="auto" w:sz="4" w:space="0"/>
            </w:tcBorders>
            <w:shd w:val="clear" w:color="auto" w:fill="D7D7D7"/>
            <w:vAlign w:val="center"/>
          </w:tcPr>
          <w:p>
            <w:pPr>
              <w:widowControl/>
              <w:spacing w:line="300" w:lineRule="exact"/>
              <w:jc w:val="center"/>
              <w:rPr>
                <w:rFonts w:ascii="宋体" w:hAnsi="宋体" w:cs="宋体"/>
                <w:b/>
                <w:bCs/>
                <w:sz w:val="18"/>
                <w:szCs w:val="18"/>
              </w:rPr>
            </w:pPr>
            <w:r>
              <w:rPr>
                <w:rFonts w:hint="eastAsia" w:ascii="宋体" w:hAnsi="宋体" w:cs="宋体"/>
                <w:b/>
                <w:bCs/>
                <w:sz w:val="18"/>
                <w:szCs w:val="18"/>
              </w:rPr>
              <w:t>验证与评价方法</w:t>
            </w:r>
          </w:p>
        </w:tc>
      </w:tr>
      <w:tr>
        <w:tblPrEx>
          <w:tblLayout w:type="fixed"/>
          <w:tblCellMar>
            <w:top w:w="0" w:type="dxa"/>
            <w:left w:w="108" w:type="dxa"/>
            <w:bottom w:w="0" w:type="dxa"/>
            <w:right w:w="108" w:type="dxa"/>
          </w:tblCellMar>
        </w:tblPrEx>
        <w:trPr>
          <w:trHeight w:val="90" w:hRule="atLeast"/>
        </w:trPr>
        <w:tc>
          <w:tcPr>
            <w:tcW w:w="622" w:type="dxa"/>
            <w:tcBorders>
              <w:top w:val="nil"/>
              <w:left w:val="single" w:color="auto" w:sz="4" w:space="0"/>
              <w:bottom w:val="single" w:color="auto" w:sz="4" w:space="0"/>
              <w:right w:val="single" w:color="auto" w:sz="4" w:space="0"/>
            </w:tcBorders>
            <w:noWrap/>
            <w:vAlign w:val="center"/>
          </w:tcPr>
          <w:p>
            <w:pPr>
              <w:widowControl/>
              <w:spacing w:line="300" w:lineRule="exact"/>
              <w:rPr>
                <w:rFonts w:ascii="宋体" w:hAnsi="宋体" w:cs="宋体"/>
                <w:sz w:val="18"/>
                <w:szCs w:val="18"/>
              </w:rPr>
            </w:pPr>
            <w:r>
              <w:rPr>
                <w:rFonts w:hint="eastAsia" w:ascii="宋体" w:hAnsi="宋体" w:cs="宋体"/>
                <w:sz w:val="18"/>
                <w:szCs w:val="18"/>
              </w:rPr>
              <w:t>6.1</w:t>
            </w:r>
          </w:p>
        </w:tc>
        <w:tc>
          <w:tcPr>
            <w:tcW w:w="1599" w:type="dxa"/>
            <w:tcBorders>
              <w:top w:val="nil"/>
              <w:left w:val="nil"/>
              <w:bottom w:val="single" w:color="auto" w:sz="4" w:space="0"/>
              <w:right w:val="single" w:color="auto" w:sz="4" w:space="0"/>
            </w:tcBorders>
            <w:vAlign w:val="center"/>
          </w:tcPr>
          <w:p>
            <w:pPr>
              <w:widowControl/>
              <w:spacing w:line="300" w:lineRule="exact"/>
              <w:rPr>
                <w:rFonts w:ascii="宋体" w:hAnsi="宋体" w:cs="宋体"/>
                <w:sz w:val="18"/>
                <w:szCs w:val="18"/>
              </w:rPr>
            </w:pPr>
            <w:r>
              <w:rPr>
                <w:rFonts w:hint="eastAsia" w:ascii="宋体" w:hAnsi="宋体" w:cs="宋体"/>
                <w:sz w:val="18"/>
                <w:szCs w:val="18"/>
              </w:rPr>
              <w:t>性能验证</w:t>
            </w:r>
          </w:p>
        </w:tc>
        <w:tc>
          <w:tcPr>
            <w:tcW w:w="163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sz w:val="18"/>
                <w:szCs w:val="18"/>
              </w:rPr>
            </w:pPr>
            <w:r>
              <w:rPr>
                <w:rFonts w:hint="eastAsia" w:ascii="宋体" w:hAnsi="宋体" w:cs="宋体"/>
                <w:sz w:val="18"/>
                <w:szCs w:val="18"/>
              </w:rPr>
              <w:t>40%</w:t>
            </w:r>
          </w:p>
        </w:tc>
        <w:tc>
          <w:tcPr>
            <w:tcW w:w="4898" w:type="dxa"/>
            <w:tcBorders>
              <w:top w:val="nil"/>
              <w:left w:val="nil"/>
              <w:bottom w:val="single" w:color="auto" w:sz="4" w:space="0"/>
              <w:right w:val="single" w:color="auto" w:sz="4" w:space="0"/>
            </w:tcBorders>
            <w:vAlign w:val="center"/>
          </w:tcPr>
          <w:p>
            <w:pPr>
              <w:widowControl/>
              <w:spacing w:line="300" w:lineRule="exact"/>
              <w:ind w:firstLine="360"/>
              <w:rPr>
                <w:sz w:val="18"/>
                <w:szCs w:val="18"/>
                <w:lang w:eastAsia="zh-CN"/>
              </w:rPr>
            </w:pPr>
            <w:r>
              <w:rPr>
                <w:rFonts w:hint="eastAsia"/>
                <w:sz w:val="18"/>
                <w:szCs w:val="18"/>
                <w:lang w:eastAsia="zh-CN"/>
              </w:rPr>
              <w:t>对3台样机同步开展性能验证，以同一人员、同一条件、同一方法及同一标样检验方式，进行拉曼仪性能指标性能符合性验证。</w:t>
            </w:r>
          </w:p>
          <w:p>
            <w:pPr>
              <w:widowControl/>
              <w:spacing w:line="300" w:lineRule="exact"/>
              <w:ind w:firstLine="360"/>
              <w:rPr>
                <w:sz w:val="18"/>
                <w:szCs w:val="18"/>
                <w:lang w:eastAsia="zh-CN"/>
              </w:rPr>
            </w:pPr>
            <w:r>
              <w:rPr>
                <w:rFonts w:hint="eastAsia"/>
                <w:sz w:val="18"/>
                <w:szCs w:val="18"/>
                <w:lang w:eastAsia="zh-CN"/>
              </w:rPr>
              <w:t>仪器性能打分表</w:t>
            </w:r>
            <w:r>
              <w:rPr>
                <w:sz w:val="18"/>
                <w:szCs w:val="18"/>
                <w:lang w:eastAsia="zh-CN"/>
              </w:rPr>
              <w:t>详见附件</w:t>
            </w:r>
            <w:r>
              <w:rPr>
                <w:rFonts w:hint="eastAsia"/>
                <w:sz w:val="18"/>
                <w:szCs w:val="18"/>
                <w:lang w:eastAsia="zh-CN"/>
              </w:rPr>
              <w:t>B.1</w:t>
            </w:r>
          </w:p>
        </w:tc>
      </w:tr>
      <w:tr>
        <w:tblPrEx>
          <w:tblLayout w:type="fixed"/>
          <w:tblCellMar>
            <w:top w:w="0" w:type="dxa"/>
            <w:left w:w="108" w:type="dxa"/>
            <w:bottom w:w="0" w:type="dxa"/>
            <w:right w:w="108" w:type="dxa"/>
          </w:tblCellMar>
        </w:tblPrEx>
        <w:trPr>
          <w:trHeight w:val="1504" w:hRule="atLeast"/>
        </w:trPr>
        <w:tc>
          <w:tcPr>
            <w:tcW w:w="622" w:type="dxa"/>
            <w:tcBorders>
              <w:top w:val="nil"/>
              <w:left w:val="single" w:color="auto" w:sz="4" w:space="0"/>
              <w:bottom w:val="single" w:color="auto" w:sz="4" w:space="0"/>
              <w:right w:val="single" w:color="auto" w:sz="4" w:space="0"/>
            </w:tcBorders>
            <w:noWrap/>
            <w:vAlign w:val="center"/>
          </w:tcPr>
          <w:p>
            <w:pPr>
              <w:widowControl/>
              <w:spacing w:line="300" w:lineRule="exact"/>
              <w:rPr>
                <w:rFonts w:ascii="宋体" w:hAnsi="宋体" w:cs="宋体"/>
                <w:sz w:val="18"/>
                <w:szCs w:val="18"/>
              </w:rPr>
            </w:pPr>
            <w:r>
              <w:rPr>
                <w:rFonts w:hint="eastAsia" w:ascii="宋体" w:hAnsi="宋体" w:cs="宋体"/>
                <w:sz w:val="18"/>
                <w:szCs w:val="18"/>
              </w:rPr>
              <w:t>6.2</w:t>
            </w:r>
          </w:p>
        </w:tc>
        <w:tc>
          <w:tcPr>
            <w:tcW w:w="1599" w:type="dxa"/>
            <w:tcBorders>
              <w:top w:val="nil"/>
              <w:left w:val="nil"/>
              <w:bottom w:val="single" w:color="auto" w:sz="4" w:space="0"/>
              <w:right w:val="single" w:color="auto" w:sz="4" w:space="0"/>
            </w:tcBorders>
            <w:vAlign w:val="center"/>
          </w:tcPr>
          <w:p>
            <w:pPr>
              <w:widowControl/>
              <w:spacing w:line="300" w:lineRule="exact"/>
              <w:rPr>
                <w:rFonts w:ascii="宋体" w:hAnsi="宋体" w:cs="宋体"/>
                <w:sz w:val="18"/>
                <w:szCs w:val="18"/>
              </w:rPr>
            </w:pPr>
            <w:r>
              <w:rPr>
                <w:rFonts w:hint="eastAsia" w:ascii="宋体" w:hAnsi="宋体" w:cs="宋体"/>
                <w:sz w:val="18"/>
                <w:szCs w:val="18"/>
              </w:rPr>
              <w:t>可靠性评价</w:t>
            </w:r>
          </w:p>
        </w:tc>
        <w:tc>
          <w:tcPr>
            <w:tcW w:w="163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sz w:val="18"/>
                <w:szCs w:val="18"/>
              </w:rPr>
            </w:pPr>
            <w:r>
              <w:rPr>
                <w:rFonts w:hint="eastAsia" w:ascii="宋体" w:hAnsi="宋体" w:cs="宋体"/>
                <w:sz w:val="18"/>
                <w:szCs w:val="18"/>
              </w:rPr>
              <w:t>10%</w:t>
            </w:r>
          </w:p>
        </w:tc>
        <w:tc>
          <w:tcPr>
            <w:tcW w:w="4898" w:type="dxa"/>
            <w:tcBorders>
              <w:top w:val="nil"/>
              <w:left w:val="nil"/>
              <w:bottom w:val="single" w:color="auto" w:sz="4" w:space="0"/>
              <w:right w:val="single" w:color="auto" w:sz="4" w:space="0"/>
            </w:tcBorders>
            <w:vAlign w:val="center"/>
          </w:tcPr>
          <w:p>
            <w:pPr>
              <w:pStyle w:val="38"/>
              <w:ind w:firstLine="360"/>
              <w:rPr>
                <w:rFonts w:hAnsi="宋体" w:cs="宋体"/>
                <w:sz w:val="18"/>
                <w:szCs w:val="18"/>
              </w:rPr>
            </w:pPr>
            <w:r>
              <w:rPr>
                <w:rFonts w:hint="eastAsia" w:hAnsi="宋体" w:cs="宋体"/>
                <w:sz w:val="18"/>
                <w:szCs w:val="18"/>
              </w:rPr>
              <w:t>以12小时为1个周期，对2台样机进行可靠性评价。</w:t>
            </w:r>
          </w:p>
          <w:p>
            <w:pPr>
              <w:pStyle w:val="38"/>
              <w:ind w:firstLine="360"/>
              <w:rPr>
                <w:rFonts w:hAnsi="宋体" w:cs="宋体"/>
                <w:sz w:val="18"/>
                <w:szCs w:val="18"/>
              </w:rPr>
            </w:pPr>
            <w:r>
              <w:rPr>
                <w:rFonts w:hint="eastAsia" w:hAnsi="宋体" w:cs="宋体"/>
                <w:sz w:val="18"/>
                <w:szCs w:val="18"/>
              </w:rPr>
              <w:t>每周期内样机经历低温贮存、低温工作、高温（高湿）贮存、高温（高湿）工作；电应力按照“标称－上限－下限” 每周期调整1次；</w:t>
            </w:r>
          </w:p>
          <w:p>
            <w:pPr>
              <w:widowControl/>
              <w:spacing w:line="300" w:lineRule="exact"/>
              <w:ind w:firstLine="360"/>
              <w:rPr>
                <w:rFonts w:hAnsi="宋体" w:cs="宋体"/>
                <w:sz w:val="18"/>
                <w:szCs w:val="18"/>
                <w:lang w:eastAsia="zh-CN"/>
              </w:rPr>
            </w:pPr>
            <w:r>
              <w:rPr>
                <w:rFonts w:hint="eastAsia"/>
                <w:sz w:val="18"/>
                <w:szCs w:val="18"/>
                <w:lang w:eastAsia="zh-CN"/>
              </w:rPr>
              <w:t>可靠性测试</w:t>
            </w:r>
            <w:r>
              <w:rPr>
                <w:sz w:val="18"/>
                <w:szCs w:val="18"/>
                <w:lang w:eastAsia="zh-CN"/>
              </w:rPr>
              <w:t>详见附件</w:t>
            </w:r>
            <w:r>
              <w:rPr>
                <w:rFonts w:hint="eastAsia"/>
                <w:sz w:val="18"/>
                <w:szCs w:val="18"/>
                <w:lang w:eastAsia="zh-CN"/>
              </w:rPr>
              <w:t>B.2</w:t>
            </w:r>
          </w:p>
        </w:tc>
      </w:tr>
      <w:tr>
        <w:tblPrEx>
          <w:tblLayout w:type="fixed"/>
          <w:tblCellMar>
            <w:top w:w="0" w:type="dxa"/>
            <w:left w:w="108" w:type="dxa"/>
            <w:bottom w:w="0" w:type="dxa"/>
            <w:right w:w="108" w:type="dxa"/>
          </w:tblCellMar>
        </w:tblPrEx>
        <w:trPr>
          <w:trHeight w:val="1338" w:hRule="atLeast"/>
        </w:trPr>
        <w:tc>
          <w:tcPr>
            <w:tcW w:w="622" w:type="dxa"/>
            <w:tcBorders>
              <w:top w:val="nil"/>
              <w:left w:val="single" w:color="auto" w:sz="4" w:space="0"/>
              <w:bottom w:val="single" w:color="auto" w:sz="4" w:space="0"/>
              <w:right w:val="single" w:color="auto" w:sz="4" w:space="0"/>
            </w:tcBorders>
            <w:noWrap/>
            <w:vAlign w:val="center"/>
          </w:tcPr>
          <w:p>
            <w:pPr>
              <w:widowControl/>
              <w:spacing w:line="300" w:lineRule="exact"/>
              <w:rPr>
                <w:rFonts w:ascii="宋体" w:hAnsi="宋体" w:cs="宋体"/>
                <w:sz w:val="18"/>
                <w:szCs w:val="18"/>
              </w:rPr>
            </w:pPr>
            <w:r>
              <w:rPr>
                <w:rFonts w:hint="eastAsia" w:ascii="宋体" w:hAnsi="宋体" w:cs="宋体"/>
                <w:sz w:val="18"/>
                <w:szCs w:val="18"/>
              </w:rPr>
              <w:t>6.3</w:t>
            </w:r>
          </w:p>
        </w:tc>
        <w:tc>
          <w:tcPr>
            <w:tcW w:w="1599" w:type="dxa"/>
            <w:tcBorders>
              <w:top w:val="nil"/>
              <w:left w:val="nil"/>
              <w:bottom w:val="single" w:color="auto" w:sz="4" w:space="0"/>
              <w:right w:val="single" w:color="auto" w:sz="4" w:space="0"/>
            </w:tcBorders>
            <w:vAlign w:val="center"/>
          </w:tcPr>
          <w:p>
            <w:pPr>
              <w:widowControl/>
              <w:spacing w:line="300" w:lineRule="exact"/>
              <w:rPr>
                <w:rFonts w:ascii="宋体" w:hAnsi="宋体" w:cs="宋体"/>
                <w:sz w:val="18"/>
                <w:szCs w:val="18"/>
              </w:rPr>
            </w:pPr>
            <w:r>
              <w:rPr>
                <w:rFonts w:hint="eastAsia" w:ascii="宋体" w:hAnsi="宋体" w:cs="宋体"/>
                <w:sz w:val="18"/>
                <w:szCs w:val="18"/>
              </w:rPr>
              <w:t>安全性评价</w:t>
            </w:r>
          </w:p>
        </w:tc>
        <w:tc>
          <w:tcPr>
            <w:tcW w:w="163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sz w:val="18"/>
                <w:szCs w:val="18"/>
              </w:rPr>
            </w:pPr>
            <w:r>
              <w:rPr>
                <w:rFonts w:hint="eastAsia" w:ascii="宋体" w:hAnsi="宋体" w:cs="宋体"/>
                <w:sz w:val="18"/>
                <w:szCs w:val="18"/>
              </w:rPr>
              <w:t>10%</w:t>
            </w:r>
          </w:p>
        </w:tc>
        <w:tc>
          <w:tcPr>
            <w:tcW w:w="4898" w:type="dxa"/>
            <w:tcBorders>
              <w:top w:val="nil"/>
              <w:left w:val="nil"/>
              <w:bottom w:val="single" w:color="auto" w:sz="4" w:space="0"/>
              <w:right w:val="single" w:color="auto" w:sz="4" w:space="0"/>
            </w:tcBorders>
            <w:vAlign w:val="center"/>
          </w:tcPr>
          <w:p>
            <w:pPr>
              <w:pStyle w:val="38"/>
              <w:ind w:firstLine="360"/>
              <w:rPr>
                <w:rFonts w:hAnsi="宋体" w:cs="宋体"/>
                <w:sz w:val="18"/>
                <w:szCs w:val="18"/>
              </w:rPr>
            </w:pPr>
            <w:r>
              <w:rPr>
                <w:rFonts w:hint="eastAsia" w:hAnsi="宋体" w:cs="宋体"/>
                <w:sz w:val="18"/>
                <w:szCs w:val="18"/>
              </w:rPr>
              <w:t>对1台样机开展安全性评价。</w:t>
            </w:r>
          </w:p>
          <w:p>
            <w:pPr>
              <w:pStyle w:val="38"/>
              <w:ind w:firstLine="360"/>
              <w:rPr>
                <w:sz w:val="18"/>
                <w:szCs w:val="18"/>
              </w:rPr>
            </w:pPr>
            <w:r>
              <w:rPr>
                <w:rFonts w:hint="eastAsia"/>
                <w:sz w:val="18"/>
                <w:szCs w:val="18"/>
              </w:rPr>
              <w:t>在仪器工作状态下，</w:t>
            </w:r>
            <w:r>
              <w:rPr>
                <w:rFonts w:hint="eastAsia" w:hAnsi="宋体" w:cs="宋体"/>
                <w:sz w:val="18"/>
                <w:szCs w:val="18"/>
              </w:rPr>
              <w:t>对样机进行绝缘电阻、耐电压、漏电流方面的测试。</w:t>
            </w:r>
          </w:p>
        </w:tc>
      </w:tr>
      <w:tr>
        <w:tblPrEx>
          <w:tblLayout w:type="fixed"/>
          <w:tblCellMar>
            <w:top w:w="0" w:type="dxa"/>
            <w:left w:w="108" w:type="dxa"/>
            <w:bottom w:w="0" w:type="dxa"/>
            <w:right w:w="108" w:type="dxa"/>
          </w:tblCellMar>
        </w:tblPrEx>
        <w:trPr>
          <w:trHeight w:val="1688" w:hRule="atLeast"/>
        </w:trPr>
        <w:tc>
          <w:tcPr>
            <w:tcW w:w="622" w:type="dxa"/>
            <w:tcBorders>
              <w:top w:val="nil"/>
              <w:left w:val="single" w:color="auto" w:sz="4" w:space="0"/>
              <w:bottom w:val="single" w:color="auto" w:sz="4" w:space="0"/>
              <w:right w:val="single" w:color="auto" w:sz="4" w:space="0"/>
            </w:tcBorders>
            <w:noWrap/>
            <w:vAlign w:val="center"/>
          </w:tcPr>
          <w:p>
            <w:pPr>
              <w:widowControl/>
              <w:spacing w:line="300" w:lineRule="exact"/>
              <w:rPr>
                <w:rFonts w:ascii="宋体" w:hAnsi="宋体" w:cs="宋体"/>
                <w:sz w:val="18"/>
                <w:szCs w:val="18"/>
              </w:rPr>
            </w:pPr>
            <w:r>
              <w:rPr>
                <w:rFonts w:hint="eastAsia" w:ascii="宋体" w:hAnsi="宋体" w:cs="宋体"/>
                <w:sz w:val="18"/>
                <w:szCs w:val="18"/>
              </w:rPr>
              <w:t>6.4</w:t>
            </w:r>
          </w:p>
        </w:tc>
        <w:tc>
          <w:tcPr>
            <w:tcW w:w="1599" w:type="dxa"/>
            <w:tcBorders>
              <w:top w:val="nil"/>
              <w:left w:val="nil"/>
              <w:bottom w:val="single" w:color="auto" w:sz="4" w:space="0"/>
              <w:right w:val="single" w:color="auto" w:sz="4" w:space="0"/>
            </w:tcBorders>
            <w:vAlign w:val="center"/>
          </w:tcPr>
          <w:p>
            <w:pPr>
              <w:widowControl/>
              <w:spacing w:line="300" w:lineRule="exact"/>
              <w:rPr>
                <w:rFonts w:ascii="宋体" w:hAnsi="宋体" w:cs="宋体"/>
                <w:sz w:val="18"/>
                <w:szCs w:val="18"/>
              </w:rPr>
            </w:pPr>
            <w:r>
              <w:rPr>
                <w:rFonts w:hint="eastAsia" w:ascii="宋体" w:hAnsi="宋体" w:cs="宋体"/>
                <w:sz w:val="18"/>
                <w:szCs w:val="18"/>
              </w:rPr>
              <w:t>环境适应性评价</w:t>
            </w:r>
          </w:p>
        </w:tc>
        <w:tc>
          <w:tcPr>
            <w:tcW w:w="163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sz w:val="18"/>
                <w:szCs w:val="18"/>
              </w:rPr>
            </w:pPr>
            <w:r>
              <w:rPr>
                <w:rFonts w:hint="eastAsia" w:ascii="宋体" w:hAnsi="宋体" w:cs="宋体"/>
                <w:sz w:val="18"/>
                <w:szCs w:val="18"/>
              </w:rPr>
              <w:t>10%</w:t>
            </w:r>
          </w:p>
        </w:tc>
        <w:tc>
          <w:tcPr>
            <w:tcW w:w="4898" w:type="dxa"/>
            <w:tcBorders>
              <w:top w:val="nil"/>
              <w:left w:val="nil"/>
              <w:bottom w:val="single" w:color="auto" w:sz="4" w:space="0"/>
              <w:right w:val="single" w:color="auto" w:sz="4" w:space="0"/>
            </w:tcBorders>
            <w:vAlign w:val="center"/>
          </w:tcPr>
          <w:p>
            <w:pPr>
              <w:pStyle w:val="38"/>
              <w:shd w:val="clear" w:color="auto" w:fill="FFFFFF"/>
              <w:ind w:firstLine="360"/>
              <w:rPr>
                <w:sz w:val="18"/>
                <w:szCs w:val="18"/>
              </w:rPr>
            </w:pPr>
            <w:r>
              <w:rPr>
                <w:rFonts w:hint="eastAsia"/>
                <w:sz w:val="18"/>
                <w:szCs w:val="18"/>
              </w:rPr>
              <w:t>对1台样机开展环境适应性试验评价。</w:t>
            </w:r>
          </w:p>
          <w:p>
            <w:pPr>
              <w:pStyle w:val="38"/>
              <w:shd w:val="clear" w:color="auto" w:fill="FFFFFF"/>
              <w:ind w:firstLine="360"/>
              <w:rPr>
                <w:sz w:val="18"/>
                <w:szCs w:val="18"/>
              </w:rPr>
            </w:pPr>
            <w:r>
              <w:rPr>
                <w:rFonts w:hint="eastAsia"/>
                <w:sz w:val="18"/>
                <w:szCs w:val="18"/>
              </w:rPr>
              <w:t>环境试验前，应对样机进行外观检查、操作性检查、主要功能和性能测试。</w:t>
            </w:r>
          </w:p>
          <w:p>
            <w:pPr>
              <w:pStyle w:val="38"/>
              <w:shd w:val="clear" w:color="auto" w:fill="FFFFFF"/>
              <w:ind w:firstLine="360"/>
              <w:rPr>
                <w:sz w:val="18"/>
                <w:szCs w:val="18"/>
              </w:rPr>
            </w:pPr>
            <w:r>
              <w:rPr>
                <w:rFonts w:hint="eastAsia"/>
                <w:sz w:val="18"/>
                <w:szCs w:val="18"/>
              </w:rPr>
              <w:t>环境试验方法1：将样机置于高低温湿热试验箱中，在工作状态下，依次开展高温工作试验、低温工作试验、湿热工作试验、振动试验（如为非固定仪器）。</w:t>
            </w:r>
          </w:p>
          <w:p>
            <w:pPr>
              <w:pStyle w:val="38"/>
              <w:shd w:val="clear" w:color="auto" w:fill="FFFFFF"/>
              <w:ind w:firstLine="360"/>
              <w:rPr>
                <w:sz w:val="18"/>
                <w:szCs w:val="18"/>
              </w:rPr>
            </w:pPr>
            <w:r>
              <w:rPr>
                <w:rFonts w:hint="eastAsia"/>
                <w:sz w:val="18"/>
                <w:szCs w:val="18"/>
              </w:rPr>
              <w:t>环境试验方法2（同步振动）：将带包装样机置于温湿度－振动综合应力可靠性试验箱中，在样机工作状态下，低温、高温、湿热应力依次与振动应力同步施加。</w:t>
            </w:r>
          </w:p>
        </w:tc>
      </w:tr>
      <w:tr>
        <w:tblPrEx>
          <w:tblLayout w:type="fixed"/>
          <w:tblCellMar>
            <w:top w:w="0" w:type="dxa"/>
            <w:left w:w="108" w:type="dxa"/>
            <w:bottom w:w="0" w:type="dxa"/>
            <w:right w:w="108" w:type="dxa"/>
          </w:tblCellMar>
        </w:tblPrEx>
        <w:trPr>
          <w:trHeight w:val="1144" w:hRule="atLeast"/>
        </w:trPr>
        <w:tc>
          <w:tcPr>
            <w:tcW w:w="622" w:type="dxa"/>
            <w:tcBorders>
              <w:top w:val="nil"/>
              <w:left w:val="single" w:color="auto" w:sz="4" w:space="0"/>
              <w:bottom w:val="single" w:color="auto" w:sz="4" w:space="0"/>
              <w:right w:val="single" w:color="auto" w:sz="4" w:space="0"/>
            </w:tcBorders>
            <w:noWrap/>
            <w:vAlign w:val="center"/>
          </w:tcPr>
          <w:p>
            <w:pPr>
              <w:widowControl/>
              <w:spacing w:line="300" w:lineRule="exact"/>
              <w:rPr>
                <w:rFonts w:ascii="宋体" w:hAnsi="宋体" w:cs="宋体"/>
                <w:sz w:val="18"/>
                <w:szCs w:val="18"/>
              </w:rPr>
            </w:pPr>
            <w:r>
              <w:rPr>
                <w:rFonts w:hint="eastAsia" w:ascii="宋体" w:hAnsi="宋体" w:cs="宋体"/>
                <w:sz w:val="18"/>
                <w:szCs w:val="18"/>
              </w:rPr>
              <w:t>6.5</w:t>
            </w:r>
          </w:p>
        </w:tc>
        <w:tc>
          <w:tcPr>
            <w:tcW w:w="1599" w:type="dxa"/>
            <w:tcBorders>
              <w:top w:val="nil"/>
              <w:left w:val="nil"/>
              <w:bottom w:val="single" w:color="auto" w:sz="4" w:space="0"/>
              <w:right w:val="single" w:color="auto" w:sz="4" w:space="0"/>
            </w:tcBorders>
            <w:vAlign w:val="center"/>
          </w:tcPr>
          <w:p>
            <w:pPr>
              <w:widowControl/>
              <w:spacing w:line="300" w:lineRule="exact"/>
              <w:rPr>
                <w:rFonts w:ascii="宋体" w:hAnsi="宋体" w:cs="宋体"/>
                <w:sz w:val="18"/>
                <w:szCs w:val="18"/>
              </w:rPr>
            </w:pPr>
            <w:r>
              <w:rPr>
                <w:rFonts w:hint="eastAsia" w:ascii="宋体" w:hAnsi="宋体" w:cs="宋体"/>
                <w:sz w:val="18"/>
                <w:szCs w:val="18"/>
              </w:rPr>
              <w:t>用户体验评价</w:t>
            </w:r>
          </w:p>
        </w:tc>
        <w:tc>
          <w:tcPr>
            <w:tcW w:w="1638"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宋体"/>
                <w:sz w:val="18"/>
                <w:szCs w:val="18"/>
              </w:rPr>
            </w:pPr>
            <w:r>
              <w:rPr>
                <w:rFonts w:hint="eastAsia" w:ascii="宋体" w:hAnsi="宋体" w:cs="宋体"/>
                <w:sz w:val="18"/>
                <w:szCs w:val="18"/>
              </w:rPr>
              <w:t>15%</w:t>
            </w:r>
          </w:p>
        </w:tc>
        <w:tc>
          <w:tcPr>
            <w:tcW w:w="4898" w:type="dxa"/>
            <w:tcBorders>
              <w:top w:val="nil"/>
              <w:left w:val="nil"/>
              <w:bottom w:val="single" w:color="auto" w:sz="4" w:space="0"/>
              <w:right w:val="single" w:color="auto" w:sz="4" w:space="0"/>
            </w:tcBorders>
            <w:vAlign w:val="center"/>
          </w:tcPr>
          <w:p>
            <w:pPr>
              <w:pStyle w:val="38"/>
              <w:ind w:firstLine="360"/>
              <w:rPr>
                <w:sz w:val="18"/>
                <w:szCs w:val="18"/>
              </w:rPr>
            </w:pPr>
            <w:r>
              <w:rPr>
                <w:rFonts w:hint="eastAsia"/>
                <w:sz w:val="18"/>
                <w:szCs w:val="18"/>
              </w:rPr>
              <w:t>依据所提供的仪器用户清单</w:t>
            </w:r>
            <w:r>
              <w:rPr>
                <w:sz w:val="18"/>
                <w:szCs w:val="18"/>
              </w:rPr>
              <w:t>，</w:t>
            </w:r>
            <w:r>
              <w:rPr>
                <w:rFonts w:hint="eastAsia"/>
                <w:sz w:val="18"/>
                <w:szCs w:val="18"/>
              </w:rPr>
              <w:t>随机</w:t>
            </w:r>
            <w:r>
              <w:rPr>
                <w:sz w:val="18"/>
                <w:szCs w:val="18"/>
              </w:rPr>
              <w:t>抽取</w:t>
            </w:r>
            <w:r>
              <w:rPr>
                <w:rFonts w:hint="eastAsia"/>
                <w:sz w:val="18"/>
                <w:szCs w:val="18"/>
              </w:rPr>
              <w:t>5家</w:t>
            </w:r>
            <w:r>
              <w:rPr>
                <w:sz w:val="18"/>
                <w:szCs w:val="18"/>
              </w:rPr>
              <w:t>用户</w:t>
            </w:r>
            <w:r>
              <w:rPr>
                <w:rFonts w:hint="eastAsia"/>
                <w:sz w:val="18"/>
                <w:szCs w:val="18"/>
              </w:rPr>
              <w:t>开展</w:t>
            </w:r>
            <w:r>
              <w:rPr>
                <w:sz w:val="18"/>
                <w:szCs w:val="18"/>
              </w:rPr>
              <w:t>用户体验评价，</w:t>
            </w:r>
            <w:r>
              <w:rPr>
                <w:rFonts w:hint="eastAsia"/>
                <w:sz w:val="18"/>
                <w:szCs w:val="18"/>
              </w:rPr>
              <w:t>收集</w:t>
            </w:r>
            <w:r>
              <w:rPr>
                <w:sz w:val="18"/>
                <w:szCs w:val="18"/>
              </w:rPr>
              <w:t>用户评价表</w:t>
            </w:r>
            <w:r>
              <w:rPr>
                <w:rFonts w:hint="eastAsia"/>
                <w:sz w:val="18"/>
                <w:szCs w:val="18"/>
              </w:rPr>
              <w:t>并</w:t>
            </w:r>
            <w:r>
              <w:rPr>
                <w:sz w:val="18"/>
                <w:szCs w:val="18"/>
              </w:rPr>
              <w:t>进行统计</w:t>
            </w:r>
            <w:r>
              <w:rPr>
                <w:rFonts w:hint="eastAsia"/>
                <w:sz w:val="18"/>
                <w:szCs w:val="18"/>
              </w:rPr>
              <w:t>和</w:t>
            </w:r>
            <w:r>
              <w:rPr>
                <w:sz w:val="18"/>
                <w:szCs w:val="18"/>
              </w:rPr>
              <w:t>综合分析</w:t>
            </w:r>
            <w:r>
              <w:rPr>
                <w:rFonts w:hint="eastAsia"/>
                <w:sz w:val="18"/>
                <w:szCs w:val="18"/>
              </w:rPr>
              <w:t>。</w:t>
            </w:r>
          </w:p>
          <w:p>
            <w:pPr>
              <w:widowControl/>
              <w:spacing w:line="300" w:lineRule="exact"/>
              <w:ind w:firstLine="360"/>
              <w:rPr>
                <w:rFonts w:ascii="宋体" w:hAnsi="宋体" w:cs="宋体"/>
                <w:sz w:val="18"/>
                <w:szCs w:val="18"/>
              </w:rPr>
            </w:pPr>
            <w:r>
              <w:rPr>
                <w:sz w:val="18"/>
                <w:szCs w:val="18"/>
              </w:rPr>
              <w:t>详见附件</w:t>
            </w:r>
            <w:r>
              <w:rPr>
                <w:rFonts w:hint="eastAsia"/>
                <w:sz w:val="18"/>
                <w:szCs w:val="18"/>
              </w:rPr>
              <w:t>B.4</w:t>
            </w:r>
            <w:r>
              <w:rPr>
                <w:sz w:val="18"/>
                <w:szCs w:val="18"/>
              </w:rPr>
              <w:t>。</w:t>
            </w:r>
          </w:p>
        </w:tc>
      </w:tr>
      <w:tr>
        <w:tblPrEx>
          <w:tblLayout w:type="fixed"/>
          <w:tblCellMar>
            <w:top w:w="0" w:type="dxa"/>
            <w:left w:w="108" w:type="dxa"/>
            <w:bottom w:w="0" w:type="dxa"/>
            <w:right w:w="108" w:type="dxa"/>
          </w:tblCellMar>
        </w:tblPrEx>
        <w:trPr>
          <w:trHeight w:val="1440" w:hRule="atLeast"/>
        </w:trPr>
        <w:tc>
          <w:tcPr>
            <w:tcW w:w="62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宋体" w:hAnsi="宋体" w:cs="宋体"/>
                <w:sz w:val="18"/>
                <w:szCs w:val="18"/>
              </w:rPr>
            </w:pPr>
            <w:r>
              <w:rPr>
                <w:rFonts w:hint="eastAsia" w:ascii="宋体" w:hAnsi="宋体" w:cs="宋体"/>
                <w:sz w:val="18"/>
                <w:szCs w:val="18"/>
              </w:rPr>
              <w:t>6.6</w:t>
            </w:r>
          </w:p>
        </w:tc>
        <w:tc>
          <w:tcPr>
            <w:tcW w:w="159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sz w:val="18"/>
                <w:szCs w:val="18"/>
              </w:rPr>
            </w:pPr>
            <w:r>
              <w:rPr>
                <w:rFonts w:hint="eastAsia" w:ascii="宋体" w:hAnsi="宋体" w:cs="宋体"/>
                <w:sz w:val="18"/>
                <w:szCs w:val="18"/>
              </w:rPr>
              <w:t>售后服务评价</w:t>
            </w:r>
          </w:p>
        </w:tc>
        <w:tc>
          <w:tcPr>
            <w:tcW w:w="163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 w:val="18"/>
                <w:szCs w:val="18"/>
              </w:rPr>
            </w:pPr>
            <w:r>
              <w:rPr>
                <w:rFonts w:hint="eastAsia" w:ascii="宋体" w:hAnsi="宋体" w:cs="宋体"/>
                <w:sz w:val="18"/>
                <w:szCs w:val="18"/>
              </w:rPr>
              <w:t>15%</w:t>
            </w:r>
          </w:p>
        </w:tc>
        <w:tc>
          <w:tcPr>
            <w:tcW w:w="4898" w:type="dxa"/>
            <w:tcBorders>
              <w:top w:val="single" w:color="auto" w:sz="4" w:space="0"/>
              <w:left w:val="nil"/>
              <w:bottom w:val="single" w:color="auto" w:sz="4" w:space="0"/>
              <w:right w:val="single" w:color="auto" w:sz="4" w:space="0"/>
            </w:tcBorders>
            <w:vAlign w:val="center"/>
          </w:tcPr>
          <w:p>
            <w:pPr>
              <w:pStyle w:val="38"/>
              <w:ind w:firstLine="360"/>
              <w:rPr>
                <w:sz w:val="18"/>
                <w:szCs w:val="18"/>
              </w:rPr>
            </w:pPr>
            <w:r>
              <w:rPr>
                <w:rFonts w:hint="eastAsia"/>
                <w:sz w:val="18"/>
                <w:szCs w:val="18"/>
              </w:rPr>
              <w:t>依据所提供的仪器用户清单</w:t>
            </w:r>
            <w:r>
              <w:rPr>
                <w:sz w:val="18"/>
                <w:szCs w:val="18"/>
              </w:rPr>
              <w:t>，</w:t>
            </w:r>
            <w:r>
              <w:rPr>
                <w:rFonts w:hint="eastAsia"/>
                <w:sz w:val="18"/>
                <w:szCs w:val="18"/>
              </w:rPr>
              <w:t>随机</w:t>
            </w:r>
            <w:r>
              <w:rPr>
                <w:sz w:val="18"/>
                <w:szCs w:val="18"/>
              </w:rPr>
              <w:t>抽取</w:t>
            </w:r>
            <w:r>
              <w:rPr>
                <w:rFonts w:hint="eastAsia"/>
                <w:sz w:val="18"/>
                <w:szCs w:val="18"/>
              </w:rPr>
              <w:t>5家</w:t>
            </w:r>
            <w:r>
              <w:rPr>
                <w:sz w:val="18"/>
                <w:szCs w:val="18"/>
              </w:rPr>
              <w:t>用户</w:t>
            </w:r>
            <w:r>
              <w:rPr>
                <w:rFonts w:hint="eastAsia"/>
                <w:sz w:val="18"/>
                <w:szCs w:val="18"/>
              </w:rPr>
              <w:t>开展</w:t>
            </w:r>
            <w:r>
              <w:rPr>
                <w:sz w:val="18"/>
                <w:szCs w:val="18"/>
              </w:rPr>
              <w:t>用户体</w:t>
            </w:r>
            <w:r>
              <w:rPr>
                <w:rFonts w:hint="eastAsia"/>
                <w:sz w:val="18"/>
                <w:szCs w:val="18"/>
              </w:rPr>
              <w:t>服务</w:t>
            </w:r>
            <w:r>
              <w:rPr>
                <w:sz w:val="18"/>
                <w:szCs w:val="18"/>
              </w:rPr>
              <w:t>价，</w:t>
            </w:r>
            <w:r>
              <w:rPr>
                <w:rFonts w:hint="eastAsia"/>
                <w:sz w:val="18"/>
                <w:szCs w:val="18"/>
              </w:rPr>
              <w:t>收集</w:t>
            </w:r>
            <w:r>
              <w:rPr>
                <w:sz w:val="18"/>
                <w:szCs w:val="18"/>
              </w:rPr>
              <w:t>用户</w:t>
            </w:r>
            <w:r>
              <w:rPr>
                <w:rFonts w:hint="eastAsia"/>
                <w:sz w:val="18"/>
                <w:szCs w:val="18"/>
              </w:rPr>
              <w:t>服务</w:t>
            </w:r>
            <w:r>
              <w:rPr>
                <w:sz w:val="18"/>
                <w:szCs w:val="18"/>
              </w:rPr>
              <w:t>表</w:t>
            </w:r>
            <w:r>
              <w:rPr>
                <w:rFonts w:hint="eastAsia"/>
                <w:sz w:val="18"/>
                <w:szCs w:val="18"/>
              </w:rPr>
              <w:t>并</w:t>
            </w:r>
            <w:r>
              <w:rPr>
                <w:sz w:val="18"/>
                <w:szCs w:val="18"/>
              </w:rPr>
              <w:t>进行统计</w:t>
            </w:r>
            <w:r>
              <w:rPr>
                <w:rFonts w:hint="eastAsia"/>
                <w:sz w:val="18"/>
                <w:szCs w:val="18"/>
              </w:rPr>
              <w:t>和</w:t>
            </w:r>
            <w:r>
              <w:rPr>
                <w:sz w:val="18"/>
                <w:szCs w:val="18"/>
              </w:rPr>
              <w:t>综合分析</w:t>
            </w:r>
            <w:r>
              <w:rPr>
                <w:rFonts w:hint="eastAsia"/>
                <w:sz w:val="18"/>
                <w:szCs w:val="18"/>
              </w:rPr>
              <w:t>。</w:t>
            </w:r>
          </w:p>
          <w:p>
            <w:pPr>
              <w:pStyle w:val="38"/>
              <w:ind w:firstLine="360"/>
              <w:rPr>
                <w:sz w:val="18"/>
                <w:szCs w:val="18"/>
              </w:rPr>
            </w:pPr>
            <w:r>
              <w:rPr>
                <w:sz w:val="18"/>
                <w:szCs w:val="18"/>
              </w:rPr>
              <w:t>详见附件</w:t>
            </w:r>
            <w:r>
              <w:rPr>
                <w:rFonts w:hint="eastAsia"/>
                <w:sz w:val="18"/>
                <w:szCs w:val="18"/>
              </w:rPr>
              <w:t>B.5</w:t>
            </w:r>
          </w:p>
        </w:tc>
      </w:tr>
    </w:tbl>
    <w:p>
      <w:pPr>
        <w:pStyle w:val="38"/>
        <w:ind w:firstLine="420"/>
      </w:pPr>
    </w:p>
    <w:p>
      <w:pPr>
        <w:pStyle w:val="76"/>
        <w:numPr>
          <w:ilvl w:val="0"/>
          <w:numId w:val="13"/>
        </w:numPr>
        <w:ind w:left="0" w:firstLine="420"/>
        <w:rPr>
          <w:color w:val="auto"/>
        </w:rPr>
      </w:pPr>
    </w:p>
    <w:p>
      <w:pPr>
        <w:pStyle w:val="73"/>
        <w:numPr>
          <w:ilvl w:val="0"/>
          <w:numId w:val="14"/>
        </w:numPr>
        <w:tabs>
          <w:tab w:val="clear" w:pos="0"/>
        </w:tabs>
        <w:ind w:left="811" w:firstLine="420"/>
        <w:rPr>
          <w:color w:val="auto"/>
        </w:rPr>
      </w:pPr>
    </w:p>
    <w:p>
      <w:pPr>
        <w:pStyle w:val="72"/>
        <w:numPr>
          <w:ilvl w:val="0"/>
          <w:numId w:val="12"/>
        </w:numPr>
        <w:ind w:firstLine="420"/>
      </w:pPr>
      <w:bookmarkStart w:id="146" w:name="_Toc24777"/>
      <w:bookmarkStart w:id="147" w:name="_Toc10741"/>
      <w:r>
        <w:rPr>
          <w:rFonts w:hint="eastAsia"/>
        </w:rPr>
        <w:br w:type="textWrapping"/>
      </w:r>
      <w:r>
        <w:rPr>
          <w:rFonts w:hint="eastAsia"/>
        </w:rPr>
        <w:t>（资料性附录）</w:t>
      </w:r>
      <w:r>
        <w:rPr>
          <w:rFonts w:hint="eastAsia"/>
        </w:rPr>
        <w:br w:type="textWrapping"/>
      </w:r>
      <w:r>
        <w:rPr>
          <w:rFonts w:hint="eastAsia"/>
        </w:rPr>
        <w:t>附表</w:t>
      </w:r>
      <w:bookmarkEnd w:id="146"/>
      <w:bookmarkEnd w:id="147"/>
    </w:p>
    <w:p>
      <w:pPr>
        <w:pStyle w:val="75"/>
        <w:numPr>
          <w:ilvl w:val="0"/>
          <w:numId w:val="0"/>
        </w:numPr>
        <w:spacing w:before="156" w:afterLines="0"/>
        <w:rPr>
          <w:rFonts w:ascii="Times New Roman"/>
          <w:szCs w:val="24"/>
        </w:rPr>
      </w:pPr>
      <w:r>
        <w:rPr>
          <w:rFonts w:hint="eastAsia" w:ascii="Times New Roman"/>
          <w:szCs w:val="24"/>
        </w:rPr>
        <w:t>表B.1仪器性能打分表参考格式</w:t>
      </w:r>
    </w:p>
    <w:tbl>
      <w:tblPr>
        <w:tblStyle w:val="16"/>
        <w:tblW w:w="8959" w:type="dxa"/>
        <w:tblInd w:w="0" w:type="dxa"/>
        <w:tblLayout w:type="fixed"/>
        <w:tblCellMar>
          <w:top w:w="0" w:type="dxa"/>
          <w:left w:w="108" w:type="dxa"/>
          <w:bottom w:w="0" w:type="dxa"/>
          <w:right w:w="108" w:type="dxa"/>
        </w:tblCellMar>
      </w:tblPr>
      <w:tblGrid>
        <w:gridCol w:w="622"/>
        <w:gridCol w:w="1537"/>
        <w:gridCol w:w="5054"/>
        <w:gridCol w:w="1746"/>
      </w:tblGrid>
      <w:tr>
        <w:tblPrEx>
          <w:tblLayout w:type="fixed"/>
          <w:tblCellMar>
            <w:top w:w="0" w:type="dxa"/>
            <w:left w:w="108" w:type="dxa"/>
            <w:bottom w:w="0" w:type="dxa"/>
            <w:right w:w="108" w:type="dxa"/>
          </w:tblCellMar>
        </w:tblPrEx>
        <w:trPr>
          <w:trHeight w:val="247" w:hRule="atLeast"/>
          <w:tblHeader/>
        </w:trPr>
        <w:tc>
          <w:tcPr>
            <w:tcW w:w="622" w:type="dxa"/>
            <w:tcBorders>
              <w:top w:val="single" w:color="auto" w:sz="4" w:space="0"/>
              <w:left w:val="single" w:color="auto" w:sz="4" w:space="0"/>
              <w:bottom w:val="single" w:color="auto" w:sz="4" w:space="0"/>
              <w:right w:val="single" w:color="auto" w:sz="4" w:space="0"/>
            </w:tcBorders>
            <w:shd w:val="clear" w:color="auto" w:fill="D7D7D7"/>
            <w:noWrap/>
            <w:vAlign w:val="center"/>
          </w:tcPr>
          <w:p>
            <w:pPr>
              <w:widowControl/>
              <w:spacing w:after="0" w:line="240" w:lineRule="atLeast"/>
              <w:jc w:val="center"/>
              <w:rPr>
                <w:rFonts w:ascii="宋体" w:hAnsi="宋体" w:eastAsia="宋体" w:cs="宋体"/>
                <w:b/>
                <w:bCs/>
                <w:sz w:val="21"/>
                <w:szCs w:val="21"/>
              </w:rPr>
            </w:pPr>
            <w:r>
              <w:rPr>
                <w:rFonts w:hint="eastAsia" w:ascii="宋体" w:hAnsi="宋体" w:eastAsia="宋体" w:cs="宋体"/>
                <w:b/>
                <w:bCs/>
                <w:sz w:val="21"/>
                <w:szCs w:val="21"/>
              </w:rPr>
              <w:t>编号</w:t>
            </w:r>
          </w:p>
        </w:tc>
        <w:tc>
          <w:tcPr>
            <w:tcW w:w="1537" w:type="dxa"/>
            <w:tcBorders>
              <w:top w:val="single" w:color="auto" w:sz="4" w:space="0"/>
              <w:left w:val="nil"/>
              <w:bottom w:val="single" w:color="auto" w:sz="4" w:space="0"/>
              <w:right w:val="single" w:color="auto" w:sz="4" w:space="0"/>
            </w:tcBorders>
            <w:shd w:val="clear" w:color="auto" w:fill="D7D7D7"/>
            <w:vAlign w:val="center"/>
          </w:tcPr>
          <w:p>
            <w:pPr>
              <w:widowControl/>
              <w:spacing w:after="0" w:line="240" w:lineRule="atLeast"/>
              <w:jc w:val="center"/>
              <w:rPr>
                <w:rFonts w:ascii="宋体" w:hAnsi="宋体" w:eastAsia="宋体" w:cs="宋体"/>
                <w:b/>
                <w:bCs/>
                <w:sz w:val="21"/>
                <w:szCs w:val="21"/>
              </w:rPr>
            </w:pPr>
            <w:r>
              <w:rPr>
                <w:rFonts w:hint="eastAsia" w:ascii="宋体" w:hAnsi="宋体" w:eastAsia="宋体" w:cs="宋体"/>
                <w:b/>
                <w:bCs/>
                <w:sz w:val="21"/>
                <w:szCs w:val="21"/>
              </w:rPr>
              <w:t>测试内容</w:t>
            </w:r>
          </w:p>
        </w:tc>
        <w:tc>
          <w:tcPr>
            <w:tcW w:w="5054" w:type="dxa"/>
            <w:tcBorders>
              <w:top w:val="single" w:color="auto" w:sz="4" w:space="0"/>
              <w:left w:val="nil"/>
              <w:bottom w:val="single" w:color="auto" w:sz="4" w:space="0"/>
              <w:right w:val="single" w:color="auto" w:sz="4" w:space="0"/>
            </w:tcBorders>
            <w:shd w:val="clear" w:color="auto" w:fill="D7D7D7"/>
            <w:vAlign w:val="center"/>
          </w:tcPr>
          <w:p>
            <w:pPr>
              <w:widowControl/>
              <w:spacing w:after="0" w:line="240" w:lineRule="atLeast"/>
              <w:jc w:val="center"/>
              <w:rPr>
                <w:rFonts w:ascii="宋体" w:hAnsi="宋体" w:eastAsia="宋体" w:cs="宋体"/>
                <w:b/>
                <w:bCs/>
                <w:sz w:val="21"/>
                <w:szCs w:val="21"/>
              </w:rPr>
            </w:pPr>
            <w:r>
              <w:rPr>
                <w:rFonts w:hint="eastAsia" w:ascii="宋体" w:hAnsi="宋体" w:eastAsia="宋体" w:cs="宋体"/>
                <w:b/>
                <w:bCs/>
                <w:sz w:val="21"/>
                <w:szCs w:val="21"/>
              </w:rPr>
              <w:t>性能等级</w:t>
            </w:r>
          </w:p>
        </w:tc>
        <w:tc>
          <w:tcPr>
            <w:tcW w:w="1746" w:type="dxa"/>
            <w:tcBorders>
              <w:top w:val="single" w:color="auto" w:sz="4" w:space="0"/>
              <w:left w:val="nil"/>
              <w:bottom w:val="single" w:color="auto" w:sz="4" w:space="0"/>
              <w:right w:val="single" w:color="auto" w:sz="4" w:space="0"/>
            </w:tcBorders>
            <w:shd w:val="clear" w:color="auto" w:fill="D7D7D7"/>
            <w:vAlign w:val="center"/>
          </w:tcPr>
          <w:p>
            <w:pPr>
              <w:widowControl/>
              <w:spacing w:after="0" w:line="240" w:lineRule="atLeast"/>
              <w:jc w:val="center"/>
              <w:rPr>
                <w:rFonts w:ascii="宋体" w:hAnsi="宋体" w:eastAsia="宋体" w:cs="宋体"/>
                <w:b/>
                <w:bCs/>
                <w:sz w:val="21"/>
                <w:szCs w:val="21"/>
              </w:rPr>
            </w:pPr>
            <w:r>
              <w:rPr>
                <w:rFonts w:hint="eastAsia" w:ascii="宋体" w:hAnsi="宋体" w:eastAsia="宋体" w:cs="宋体"/>
                <w:b/>
                <w:bCs/>
                <w:sz w:val="21"/>
                <w:szCs w:val="21"/>
              </w:rPr>
              <w:t>分值</w:t>
            </w:r>
          </w:p>
        </w:tc>
      </w:tr>
      <w:tr>
        <w:tblPrEx>
          <w:tblLayout w:type="fixed"/>
          <w:tblCellMar>
            <w:top w:w="0" w:type="dxa"/>
            <w:left w:w="108" w:type="dxa"/>
            <w:bottom w:w="0" w:type="dxa"/>
            <w:right w:w="108" w:type="dxa"/>
          </w:tblCellMar>
        </w:tblPrEx>
        <w:trPr>
          <w:trHeight w:val="1076" w:hRule="atLeast"/>
        </w:trPr>
        <w:tc>
          <w:tcPr>
            <w:tcW w:w="622" w:type="dxa"/>
            <w:tcBorders>
              <w:top w:val="nil"/>
              <w:left w:val="single" w:color="auto" w:sz="4" w:space="0"/>
              <w:bottom w:val="single" w:color="auto" w:sz="4" w:space="0"/>
              <w:right w:val="single" w:color="auto" w:sz="4" w:space="0"/>
            </w:tcBorders>
            <w:noWrap/>
            <w:vAlign w:val="center"/>
          </w:tcPr>
          <w:p>
            <w:pPr>
              <w:widowControl/>
              <w:spacing w:after="0" w:line="240" w:lineRule="atLeast"/>
              <w:rPr>
                <w:rFonts w:ascii="宋体" w:hAnsi="宋体" w:eastAsia="宋体" w:cs="宋体"/>
                <w:sz w:val="21"/>
                <w:szCs w:val="21"/>
              </w:rPr>
            </w:pPr>
            <w:r>
              <w:rPr>
                <w:rFonts w:hint="eastAsia" w:ascii="宋体" w:hAnsi="宋体" w:eastAsia="宋体" w:cs="宋体"/>
                <w:sz w:val="21"/>
                <w:szCs w:val="21"/>
              </w:rPr>
              <w:t>7.1</w:t>
            </w:r>
          </w:p>
        </w:tc>
        <w:tc>
          <w:tcPr>
            <w:tcW w:w="1537"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rPr>
              <w:t>供电</w:t>
            </w:r>
          </w:p>
        </w:tc>
        <w:tc>
          <w:tcPr>
            <w:tcW w:w="5054" w:type="dxa"/>
            <w:tcBorders>
              <w:top w:val="nil"/>
              <w:left w:val="nil"/>
              <w:bottom w:val="single" w:color="auto" w:sz="4" w:space="0"/>
              <w:right w:val="single" w:color="auto" w:sz="4" w:space="0"/>
            </w:tcBorders>
            <w:vAlign w:val="center"/>
          </w:tcPr>
          <w:p>
            <w:pPr>
              <w:pStyle w:val="56"/>
              <w:numPr>
                <w:ilvl w:val="0"/>
                <w:numId w:val="0"/>
              </w:numPr>
              <w:spacing w:line="240" w:lineRule="atLeast"/>
              <w:rPr>
                <w:rFonts w:hAnsi="宋体" w:cs="宋体"/>
                <w:szCs w:val="21"/>
              </w:rPr>
            </w:pPr>
            <w:r>
              <w:rPr>
                <w:rFonts w:hint="eastAsia" w:hAnsi="宋体" w:cs="宋体"/>
                <w:szCs w:val="21"/>
              </w:rPr>
              <w:t>□一等（</w:t>
            </w:r>
            <w:r>
              <w:rPr>
                <w:rFonts w:hint="eastAsia" w:hAnsi="宋体"/>
                <w:szCs w:val="21"/>
              </w:rPr>
              <w:t>所有测试机正常通过测试）</w:t>
            </w:r>
            <w:r>
              <w:rPr>
                <w:rFonts w:hint="eastAsia" w:hAnsi="宋体" w:cs="宋体"/>
                <w:szCs w:val="21"/>
              </w:rPr>
              <w:t>（</w:t>
            </w:r>
            <w:r>
              <w:rPr>
                <w:rFonts w:hAnsi="宋体" w:cs="宋体"/>
                <w:szCs w:val="21"/>
              </w:rPr>
              <w:t>5</w:t>
            </w:r>
            <w:r>
              <w:rPr>
                <w:rFonts w:hint="eastAsia" w:hAnsi="宋体" w:cs="宋体"/>
                <w:szCs w:val="21"/>
              </w:rPr>
              <w:t>分）</w:t>
            </w:r>
          </w:p>
          <w:p>
            <w:pPr>
              <w:pStyle w:val="56"/>
              <w:numPr>
                <w:ilvl w:val="0"/>
                <w:numId w:val="0"/>
              </w:numPr>
              <w:spacing w:line="240" w:lineRule="atLeast"/>
              <w:rPr>
                <w:rFonts w:hAnsi="宋体" w:cs="宋体"/>
                <w:szCs w:val="21"/>
              </w:rPr>
            </w:pPr>
            <w:r>
              <w:rPr>
                <w:rFonts w:hint="eastAsia" w:hAnsi="宋体" w:cs="宋体"/>
                <w:szCs w:val="21"/>
              </w:rPr>
              <w:t>□二等（不符合的测试机总数达到1个或1个以上）（</w:t>
            </w:r>
            <w:r>
              <w:rPr>
                <w:rFonts w:hAnsi="宋体" w:cs="宋体"/>
                <w:szCs w:val="21"/>
              </w:rPr>
              <w:t>0</w:t>
            </w:r>
            <w:r>
              <w:rPr>
                <w:rFonts w:hint="eastAsia" w:hAnsi="宋体" w:cs="宋体"/>
                <w:szCs w:val="21"/>
              </w:rPr>
              <w:t>分）</w:t>
            </w:r>
          </w:p>
        </w:tc>
        <w:tc>
          <w:tcPr>
            <w:tcW w:w="1746" w:type="dxa"/>
            <w:tcBorders>
              <w:top w:val="nil"/>
              <w:left w:val="nil"/>
              <w:bottom w:val="single" w:color="auto" w:sz="4" w:space="0"/>
              <w:right w:val="single" w:color="auto" w:sz="4" w:space="0"/>
            </w:tcBorders>
            <w:vAlign w:val="center"/>
          </w:tcPr>
          <w:p>
            <w:pPr>
              <w:widowControl/>
              <w:spacing w:after="0" w:line="240" w:lineRule="atLeast"/>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r>
      <w:tr>
        <w:tblPrEx>
          <w:tblLayout w:type="fixed"/>
          <w:tblCellMar>
            <w:top w:w="0" w:type="dxa"/>
            <w:left w:w="108" w:type="dxa"/>
            <w:bottom w:w="0" w:type="dxa"/>
            <w:right w:w="108" w:type="dxa"/>
          </w:tblCellMar>
        </w:tblPrEx>
        <w:trPr>
          <w:trHeight w:val="818" w:hRule="atLeast"/>
        </w:trPr>
        <w:tc>
          <w:tcPr>
            <w:tcW w:w="622" w:type="dxa"/>
            <w:tcBorders>
              <w:top w:val="nil"/>
              <w:left w:val="single" w:color="auto" w:sz="4" w:space="0"/>
              <w:bottom w:val="single" w:color="auto" w:sz="4" w:space="0"/>
              <w:right w:val="single" w:color="auto" w:sz="4" w:space="0"/>
            </w:tcBorders>
            <w:noWrap/>
            <w:vAlign w:val="center"/>
          </w:tcPr>
          <w:p>
            <w:pPr>
              <w:widowControl/>
              <w:spacing w:after="0" w:line="240" w:lineRule="atLeast"/>
              <w:rPr>
                <w:rFonts w:ascii="宋体" w:hAnsi="宋体" w:eastAsia="宋体" w:cs="宋体"/>
                <w:sz w:val="21"/>
                <w:szCs w:val="21"/>
              </w:rPr>
            </w:pPr>
            <w:r>
              <w:rPr>
                <w:rFonts w:hint="eastAsia" w:ascii="宋体" w:hAnsi="宋体" w:eastAsia="宋体" w:cs="宋体"/>
                <w:sz w:val="21"/>
                <w:szCs w:val="21"/>
              </w:rPr>
              <w:t>7.2</w:t>
            </w:r>
          </w:p>
        </w:tc>
        <w:tc>
          <w:tcPr>
            <w:tcW w:w="1537"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一般性能</w:t>
            </w:r>
          </w:p>
        </w:tc>
        <w:tc>
          <w:tcPr>
            <w:tcW w:w="5054"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【共</w:t>
            </w:r>
            <w:r>
              <w:rPr>
                <w:rFonts w:ascii="宋体" w:hAnsi="宋体" w:eastAsia="宋体" w:cs="宋体"/>
                <w:sz w:val="21"/>
                <w:szCs w:val="21"/>
                <w:lang w:eastAsia="zh-CN"/>
              </w:rPr>
              <w:t>2</w:t>
            </w:r>
            <w:r>
              <w:rPr>
                <w:rFonts w:hint="eastAsia" w:ascii="宋体" w:hAnsi="宋体" w:eastAsia="宋体" w:cs="宋体"/>
                <w:sz w:val="21"/>
                <w:szCs w:val="21"/>
                <w:lang w:eastAsia="zh-CN"/>
              </w:rPr>
              <w:t>个子项：热盖、4℃冷藏】</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□一等（所有子项全部符合）（5分）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□二等（不符合的子项总数达到1个）　（3分）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□三等（所有子项不符合，或无此功能）（0分）</w:t>
            </w:r>
          </w:p>
        </w:tc>
        <w:tc>
          <w:tcPr>
            <w:tcW w:w="1746" w:type="dxa"/>
            <w:tcBorders>
              <w:top w:val="nil"/>
              <w:left w:val="nil"/>
              <w:bottom w:val="single" w:color="auto" w:sz="4" w:space="0"/>
              <w:right w:val="single" w:color="auto" w:sz="4" w:space="0"/>
            </w:tcBorders>
            <w:vAlign w:val="center"/>
          </w:tcPr>
          <w:p>
            <w:pPr>
              <w:widowControl/>
              <w:spacing w:after="0" w:line="240" w:lineRule="atLeast"/>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r>
      <w:tr>
        <w:tblPrEx>
          <w:tblLayout w:type="fixed"/>
          <w:tblCellMar>
            <w:top w:w="0" w:type="dxa"/>
            <w:left w:w="108" w:type="dxa"/>
            <w:bottom w:w="0" w:type="dxa"/>
            <w:right w:w="108" w:type="dxa"/>
          </w:tblCellMar>
        </w:tblPrEx>
        <w:trPr>
          <w:trHeight w:val="1440" w:hRule="atLeast"/>
        </w:trPr>
        <w:tc>
          <w:tcPr>
            <w:tcW w:w="622" w:type="dxa"/>
            <w:tcBorders>
              <w:top w:val="nil"/>
              <w:left w:val="single" w:color="auto" w:sz="4" w:space="0"/>
              <w:bottom w:val="single" w:color="auto" w:sz="4" w:space="0"/>
              <w:right w:val="single" w:color="auto" w:sz="4" w:space="0"/>
            </w:tcBorders>
            <w:noWrap/>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7.3</w:t>
            </w:r>
          </w:p>
        </w:tc>
        <w:tc>
          <w:tcPr>
            <w:tcW w:w="1537"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bidi="zh-CN"/>
              </w:rPr>
              <w:t>温度控制性能</w:t>
            </w:r>
          </w:p>
        </w:tc>
        <w:tc>
          <w:tcPr>
            <w:tcW w:w="5054"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【共6个子项：升温速率、降温速率、模块控温精度、温度准确度、模块温度均匀性、温度持续时间准确度】</w:t>
            </w:r>
          </w:p>
          <w:p>
            <w:pPr>
              <w:pStyle w:val="38"/>
              <w:spacing w:line="240" w:lineRule="atLeast"/>
              <w:ind w:firstLine="0" w:firstLineChars="0"/>
              <w:rPr>
                <w:rFonts w:hAnsi="宋体" w:cs="宋体"/>
                <w:szCs w:val="21"/>
              </w:rPr>
            </w:pPr>
            <w:r>
              <w:rPr>
                <w:rFonts w:hint="eastAsia" w:hAnsi="宋体" w:cs="宋体"/>
                <w:szCs w:val="21"/>
              </w:rPr>
              <w:t>□一等（所有子项全部符合，且至少有1子项优于标准限值5</w:t>
            </w:r>
            <w:r>
              <w:rPr>
                <w:rFonts w:hAnsi="宋体" w:cs="宋体"/>
                <w:szCs w:val="21"/>
              </w:rPr>
              <w:t>0</w:t>
            </w:r>
            <w:r>
              <w:rPr>
                <w:rFonts w:hint="eastAsia" w:hAnsi="宋体" w:cs="宋体"/>
                <w:szCs w:val="21"/>
              </w:rPr>
              <w:t>%或5</w:t>
            </w:r>
            <w:r>
              <w:rPr>
                <w:rFonts w:hAnsi="宋体" w:cs="宋体"/>
                <w:szCs w:val="21"/>
              </w:rPr>
              <w:t>0</w:t>
            </w:r>
            <w:r>
              <w:rPr>
                <w:rFonts w:hint="eastAsia" w:hAnsi="宋体" w:cs="宋体"/>
                <w:szCs w:val="21"/>
              </w:rPr>
              <w:t>%以上）（</w:t>
            </w:r>
            <w:r>
              <w:rPr>
                <w:rFonts w:hAnsi="宋体" w:cs="宋体"/>
                <w:szCs w:val="21"/>
              </w:rPr>
              <w:t>20</w:t>
            </w:r>
            <w:r>
              <w:rPr>
                <w:rFonts w:hint="eastAsia" w:hAnsi="宋体" w:cs="宋体"/>
                <w:szCs w:val="21"/>
              </w:rPr>
              <w:t>分）</w:t>
            </w:r>
          </w:p>
          <w:p>
            <w:pPr>
              <w:pStyle w:val="38"/>
              <w:spacing w:line="240" w:lineRule="atLeast"/>
              <w:ind w:firstLine="0" w:firstLineChars="0"/>
              <w:rPr>
                <w:rFonts w:hAnsi="宋体" w:cs="宋体"/>
                <w:szCs w:val="21"/>
              </w:rPr>
            </w:pPr>
            <w:r>
              <w:rPr>
                <w:rFonts w:hint="eastAsia" w:hAnsi="宋体" w:cs="宋体"/>
                <w:szCs w:val="21"/>
              </w:rPr>
              <w:t>□二等（所有子项全部符合）（</w:t>
            </w:r>
            <w:r>
              <w:rPr>
                <w:rFonts w:hAnsi="宋体" w:cs="宋体"/>
                <w:szCs w:val="21"/>
              </w:rPr>
              <w:t>18</w:t>
            </w:r>
            <w:r>
              <w:rPr>
                <w:rFonts w:hint="eastAsia" w:hAnsi="宋体" w:cs="宋体"/>
                <w:szCs w:val="21"/>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□三等（不符合的子项总数达到1个）　（</w:t>
            </w:r>
            <w:r>
              <w:rPr>
                <w:rFonts w:ascii="宋体" w:hAnsi="宋体" w:eastAsia="宋体" w:cs="宋体"/>
                <w:sz w:val="21"/>
                <w:szCs w:val="21"/>
                <w:lang w:eastAsia="zh-CN"/>
              </w:rPr>
              <w:t>10</w:t>
            </w:r>
            <w:r>
              <w:rPr>
                <w:rFonts w:hint="eastAsia" w:ascii="宋体" w:hAnsi="宋体" w:eastAsia="宋体" w:cs="宋体"/>
                <w:sz w:val="21"/>
                <w:szCs w:val="21"/>
                <w:lang w:eastAsia="zh-CN"/>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□四等（不符合的子项总数达到</w:t>
            </w:r>
            <w:r>
              <w:rPr>
                <w:rFonts w:ascii="宋体" w:hAnsi="宋体" w:eastAsia="宋体" w:cs="宋体"/>
                <w:sz w:val="21"/>
                <w:szCs w:val="21"/>
                <w:lang w:eastAsia="zh-CN"/>
              </w:rPr>
              <w:t>2</w:t>
            </w:r>
            <w:r>
              <w:rPr>
                <w:rFonts w:hint="eastAsia" w:ascii="宋体" w:hAnsi="宋体" w:eastAsia="宋体" w:cs="宋体"/>
                <w:sz w:val="21"/>
                <w:szCs w:val="21"/>
                <w:lang w:eastAsia="zh-CN"/>
              </w:rPr>
              <w:t>个或2个以上）　（</w:t>
            </w:r>
            <w:r>
              <w:rPr>
                <w:rFonts w:ascii="宋体" w:hAnsi="宋体" w:eastAsia="宋体" w:cs="宋体"/>
                <w:sz w:val="21"/>
                <w:szCs w:val="21"/>
                <w:lang w:eastAsia="zh-CN"/>
              </w:rPr>
              <w:t>0</w:t>
            </w:r>
            <w:r>
              <w:rPr>
                <w:rFonts w:hint="eastAsia" w:ascii="宋体" w:hAnsi="宋体" w:eastAsia="宋体" w:cs="宋体"/>
                <w:sz w:val="21"/>
                <w:szCs w:val="21"/>
                <w:lang w:eastAsia="zh-CN"/>
              </w:rPr>
              <w:t>分）</w:t>
            </w:r>
          </w:p>
        </w:tc>
        <w:tc>
          <w:tcPr>
            <w:tcW w:w="1746" w:type="dxa"/>
            <w:tcBorders>
              <w:top w:val="nil"/>
              <w:left w:val="nil"/>
              <w:bottom w:val="single" w:color="auto" w:sz="4" w:space="0"/>
              <w:right w:val="single" w:color="auto" w:sz="4" w:space="0"/>
            </w:tcBorders>
            <w:vAlign w:val="center"/>
          </w:tcPr>
          <w:p>
            <w:pPr>
              <w:widowControl/>
              <w:spacing w:after="0" w:line="240" w:lineRule="atLeast"/>
              <w:jc w:val="center"/>
              <w:rPr>
                <w:rFonts w:ascii="宋体" w:hAnsi="宋体" w:eastAsia="宋体" w:cs="宋体"/>
                <w:sz w:val="21"/>
                <w:szCs w:val="21"/>
                <w:lang w:eastAsia="zh-CN"/>
              </w:rPr>
            </w:pPr>
            <w:r>
              <w:rPr>
                <w:rFonts w:hint="eastAsia" w:ascii="宋体" w:hAnsi="宋体" w:eastAsia="宋体" w:cs="宋体"/>
                <w:sz w:val="21"/>
                <w:szCs w:val="21"/>
                <w:lang w:eastAsia="zh-CN"/>
              </w:rPr>
              <w:t>20</w:t>
            </w:r>
          </w:p>
        </w:tc>
      </w:tr>
      <w:tr>
        <w:tblPrEx>
          <w:tblLayout w:type="fixed"/>
          <w:tblCellMar>
            <w:top w:w="0" w:type="dxa"/>
            <w:left w:w="108" w:type="dxa"/>
            <w:bottom w:w="0" w:type="dxa"/>
            <w:right w:w="108" w:type="dxa"/>
          </w:tblCellMar>
        </w:tblPrEx>
        <w:trPr>
          <w:trHeight w:val="1440" w:hRule="atLeast"/>
        </w:trPr>
        <w:tc>
          <w:tcPr>
            <w:tcW w:w="622" w:type="dxa"/>
            <w:tcBorders>
              <w:top w:val="nil"/>
              <w:left w:val="single" w:color="auto" w:sz="4" w:space="0"/>
              <w:bottom w:val="single" w:color="auto" w:sz="4" w:space="0"/>
              <w:right w:val="single" w:color="auto" w:sz="4" w:space="0"/>
            </w:tcBorders>
            <w:noWrap/>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7.4</w:t>
            </w:r>
          </w:p>
        </w:tc>
        <w:tc>
          <w:tcPr>
            <w:tcW w:w="1537"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光学系统检测性能</w:t>
            </w:r>
          </w:p>
        </w:tc>
        <w:tc>
          <w:tcPr>
            <w:tcW w:w="5054"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【共</w:t>
            </w:r>
            <w:r>
              <w:rPr>
                <w:rFonts w:ascii="宋体" w:hAnsi="宋体" w:eastAsia="宋体" w:cs="宋体"/>
                <w:sz w:val="21"/>
                <w:szCs w:val="21"/>
                <w:lang w:eastAsia="zh-CN"/>
              </w:rPr>
              <w:t>3</w:t>
            </w:r>
            <w:r>
              <w:rPr>
                <w:rFonts w:hint="eastAsia" w:ascii="宋体" w:hAnsi="宋体" w:eastAsia="宋体" w:cs="宋体"/>
                <w:sz w:val="21"/>
                <w:szCs w:val="21"/>
                <w:lang w:eastAsia="zh-CN"/>
              </w:rPr>
              <w:t>个子项：</w:t>
            </w:r>
            <w:r>
              <w:rPr>
                <w:rFonts w:hint="eastAsia" w:ascii="宋体" w:hAnsi="宋体" w:eastAsia="宋体"/>
                <w:sz w:val="21"/>
                <w:szCs w:val="21"/>
                <w:lang w:eastAsia="zh-CN"/>
              </w:rPr>
              <w:t>荧光强度检测重复性、荧光强度检测精密度、不同通道荧光干扰】</w:t>
            </w:r>
          </w:p>
          <w:p>
            <w:pPr>
              <w:pStyle w:val="38"/>
              <w:spacing w:line="240" w:lineRule="atLeast"/>
              <w:ind w:firstLine="0" w:firstLineChars="0"/>
              <w:rPr>
                <w:rFonts w:hAnsi="宋体" w:cs="宋体"/>
                <w:szCs w:val="21"/>
              </w:rPr>
            </w:pPr>
            <w:r>
              <w:rPr>
                <w:rFonts w:hint="eastAsia" w:hAnsi="宋体" w:cs="宋体"/>
                <w:szCs w:val="21"/>
              </w:rPr>
              <w:t>□一等（所有子项全部符合，且至少有1子项优于标准限值5</w:t>
            </w:r>
            <w:r>
              <w:rPr>
                <w:rFonts w:hAnsi="宋体" w:cs="宋体"/>
                <w:szCs w:val="21"/>
              </w:rPr>
              <w:t>0</w:t>
            </w:r>
            <w:r>
              <w:rPr>
                <w:rFonts w:hint="eastAsia" w:hAnsi="宋体" w:cs="宋体"/>
                <w:szCs w:val="21"/>
              </w:rPr>
              <w:t>%或5</w:t>
            </w:r>
            <w:r>
              <w:rPr>
                <w:rFonts w:hAnsi="宋体" w:cs="宋体"/>
                <w:szCs w:val="21"/>
              </w:rPr>
              <w:t>0</w:t>
            </w:r>
            <w:r>
              <w:rPr>
                <w:rFonts w:hint="eastAsia" w:hAnsi="宋体" w:cs="宋体"/>
                <w:szCs w:val="21"/>
              </w:rPr>
              <w:t>%以上）（</w:t>
            </w:r>
            <w:r>
              <w:rPr>
                <w:rFonts w:hAnsi="宋体" w:cs="宋体"/>
                <w:szCs w:val="21"/>
              </w:rPr>
              <w:t>20</w:t>
            </w:r>
            <w:r>
              <w:rPr>
                <w:rFonts w:hint="eastAsia" w:hAnsi="宋体" w:cs="宋体"/>
                <w:szCs w:val="21"/>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□一等（所有子项全部符合）（</w:t>
            </w:r>
            <w:r>
              <w:rPr>
                <w:rFonts w:ascii="宋体" w:hAnsi="宋体" w:eastAsia="宋体" w:cs="宋体"/>
                <w:sz w:val="21"/>
                <w:szCs w:val="21"/>
                <w:lang w:eastAsia="zh-CN"/>
              </w:rPr>
              <w:t>18</w:t>
            </w:r>
            <w:r>
              <w:rPr>
                <w:rFonts w:hint="eastAsia" w:ascii="宋体" w:hAnsi="宋体" w:eastAsia="宋体" w:cs="宋体"/>
                <w:sz w:val="21"/>
                <w:szCs w:val="21"/>
                <w:lang w:eastAsia="zh-CN"/>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□二等（不符合的子项总数达到1个）　（</w:t>
            </w:r>
            <w:r>
              <w:rPr>
                <w:rFonts w:ascii="宋体" w:hAnsi="宋体" w:eastAsia="宋体" w:cs="宋体"/>
                <w:sz w:val="21"/>
                <w:szCs w:val="21"/>
                <w:lang w:eastAsia="zh-CN"/>
              </w:rPr>
              <w:t>10</w:t>
            </w:r>
            <w:r>
              <w:rPr>
                <w:rFonts w:hint="eastAsia" w:ascii="宋体" w:hAnsi="宋体" w:eastAsia="宋体" w:cs="宋体"/>
                <w:sz w:val="21"/>
                <w:szCs w:val="21"/>
                <w:lang w:eastAsia="zh-CN"/>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□三等（不符合的子项总数达到</w:t>
            </w:r>
            <w:r>
              <w:rPr>
                <w:rFonts w:ascii="宋体" w:hAnsi="宋体" w:eastAsia="宋体" w:cs="宋体"/>
                <w:sz w:val="21"/>
                <w:szCs w:val="21"/>
                <w:lang w:eastAsia="zh-CN"/>
              </w:rPr>
              <w:t>2</w:t>
            </w:r>
            <w:r>
              <w:rPr>
                <w:rFonts w:hint="eastAsia" w:ascii="宋体" w:hAnsi="宋体" w:eastAsia="宋体" w:cs="宋体"/>
                <w:sz w:val="21"/>
                <w:szCs w:val="21"/>
                <w:lang w:eastAsia="zh-CN"/>
              </w:rPr>
              <w:t>个或2个以上）　（</w:t>
            </w:r>
            <w:r>
              <w:rPr>
                <w:rFonts w:ascii="宋体" w:hAnsi="宋体" w:eastAsia="宋体" w:cs="宋体"/>
                <w:sz w:val="21"/>
                <w:szCs w:val="21"/>
                <w:lang w:eastAsia="zh-CN"/>
              </w:rPr>
              <w:t>0</w:t>
            </w:r>
            <w:r>
              <w:rPr>
                <w:rFonts w:hint="eastAsia" w:ascii="宋体" w:hAnsi="宋体" w:eastAsia="宋体" w:cs="宋体"/>
                <w:sz w:val="21"/>
                <w:szCs w:val="21"/>
                <w:lang w:eastAsia="zh-CN"/>
              </w:rPr>
              <w:t>分）</w:t>
            </w:r>
          </w:p>
        </w:tc>
        <w:tc>
          <w:tcPr>
            <w:tcW w:w="1746" w:type="dxa"/>
            <w:tcBorders>
              <w:top w:val="nil"/>
              <w:left w:val="nil"/>
              <w:bottom w:val="single" w:color="auto" w:sz="4" w:space="0"/>
              <w:right w:val="single" w:color="auto" w:sz="4" w:space="0"/>
            </w:tcBorders>
            <w:vAlign w:val="center"/>
          </w:tcPr>
          <w:p>
            <w:pPr>
              <w:widowControl/>
              <w:spacing w:after="0" w:line="240" w:lineRule="atLeast"/>
              <w:jc w:val="center"/>
              <w:rPr>
                <w:rFonts w:ascii="宋体" w:hAnsi="宋体" w:eastAsia="宋体" w:cs="宋体"/>
                <w:sz w:val="21"/>
                <w:szCs w:val="21"/>
                <w:lang w:eastAsia="zh-CN"/>
              </w:rPr>
            </w:pPr>
            <w:r>
              <w:rPr>
                <w:rFonts w:hint="eastAsia" w:ascii="宋体" w:hAnsi="宋体" w:eastAsia="宋体" w:cs="宋体"/>
                <w:sz w:val="21"/>
                <w:szCs w:val="21"/>
                <w:lang w:eastAsia="zh-CN"/>
              </w:rPr>
              <w:t>20</w:t>
            </w:r>
          </w:p>
        </w:tc>
      </w:tr>
      <w:tr>
        <w:tblPrEx>
          <w:tblLayout w:type="fixed"/>
          <w:tblCellMar>
            <w:top w:w="0" w:type="dxa"/>
            <w:left w:w="108" w:type="dxa"/>
            <w:bottom w:w="0" w:type="dxa"/>
            <w:right w:w="108" w:type="dxa"/>
          </w:tblCellMar>
        </w:tblPrEx>
        <w:trPr>
          <w:trHeight w:val="503" w:hRule="atLeast"/>
        </w:trPr>
        <w:tc>
          <w:tcPr>
            <w:tcW w:w="622" w:type="dxa"/>
            <w:tcBorders>
              <w:top w:val="nil"/>
              <w:left w:val="single" w:color="auto" w:sz="4" w:space="0"/>
              <w:bottom w:val="single" w:color="auto" w:sz="4" w:space="0"/>
              <w:right w:val="single" w:color="auto" w:sz="4" w:space="0"/>
            </w:tcBorders>
            <w:noWrap/>
            <w:vAlign w:val="center"/>
          </w:tcPr>
          <w:p>
            <w:pPr>
              <w:widowControl/>
              <w:spacing w:after="0" w:line="240" w:lineRule="atLeast"/>
              <w:rPr>
                <w:rFonts w:ascii="宋体" w:hAnsi="宋体" w:eastAsia="宋体" w:cs="宋体"/>
                <w:sz w:val="21"/>
                <w:szCs w:val="21"/>
              </w:rPr>
            </w:pPr>
            <w:r>
              <w:rPr>
                <w:rFonts w:hint="eastAsia" w:ascii="宋体" w:hAnsi="宋体" w:eastAsia="宋体" w:cs="宋体"/>
                <w:sz w:val="21"/>
                <w:szCs w:val="21"/>
              </w:rPr>
              <w:t>7.5</w:t>
            </w:r>
          </w:p>
        </w:tc>
        <w:tc>
          <w:tcPr>
            <w:tcW w:w="1537"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rPr>
            </w:pPr>
            <w:r>
              <w:rPr>
                <w:rFonts w:hint="eastAsia" w:ascii="宋体" w:hAnsi="宋体" w:eastAsia="宋体" w:cs="宋体"/>
                <w:sz w:val="21"/>
                <w:szCs w:val="21"/>
              </w:rPr>
              <w:t>PCR仪整机性能</w:t>
            </w:r>
          </w:p>
        </w:tc>
        <w:tc>
          <w:tcPr>
            <w:tcW w:w="5054"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sz w:val="21"/>
                <w:szCs w:val="21"/>
                <w:lang w:eastAsia="zh-CN"/>
              </w:rPr>
            </w:pPr>
            <w:r>
              <w:rPr>
                <w:rFonts w:hint="eastAsia" w:ascii="宋体" w:hAnsi="宋体" w:eastAsia="宋体" w:cs="宋体"/>
                <w:sz w:val="21"/>
                <w:szCs w:val="21"/>
                <w:lang w:eastAsia="zh-CN"/>
              </w:rPr>
              <w:t>【共</w:t>
            </w:r>
            <w:r>
              <w:rPr>
                <w:rFonts w:ascii="宋体" w:hAnsi="宋体" w:eastAsia="宋体" w:cs="宋体"/>
                <w:sz w:val="21"/>
                <w:szCs w:val="21"/>
                <w:lang w:eastAsia="zh-CN"/>
              </w:rPr>
              <w:t>2</w:t>
            </w:r>
            <w:r>
              <w:rPr>
                <w:rFonts w:hint="eastAsia" w:ascii="宋体" w:hAnsi="宋体" w:eastAsia="宋体" w:cs="宋体"/>
                <w:sz w:val="21"/>
                <w:szCs w:val="21"/>
                <w:lang w:eastAsia="zh-CN"/>
              </w:rPr>
              <w:t>个子项：</w:t>
            </w:r>
            <w:r>
              <w:rPr>
                <w:rFonts w:hint="eastAsia" w:ascii="宋体" w:hAnsi="宋体" w:eastAsia="宋体"/>
                <w:sz w:val="21"/>
                <w:szCs w:val="21"/>
                <w:lang w:eastAsia="zh-CN"/>
              </w:rPr>
              <w:t>样本检测重复性、线性】</w:t>
            </w:r>
          </w:p>
          <w:p>
            <w:pPr>
              <w:pStyle w:val="38"/>
              <w:spacing w:line="240" w:lineRule="atLeast"/>
              <w:ind w:firstLine="0" w:firstLineChars="0"/>
              <w:rPr>
                <w:rFonts w:hAnsi="宋体" w:cs="宋体"/>
                <w:szCs w:val="21"/>
              </w:rPr>
            </w:pPr>
            <w:r>
              <w:rPr>
                <w:rFonts w:hint="eastAsia" w:hAnsi="宋体" w:cs="宋体"/>
                <w:szCs w:val="21"/>
              </w:rPr>
              <w:t>□一等（所有子项全部符合，且至少有1子项优于标准限值5</w:t>
            </w:r>
            <w:r>
              <w:rPr>
                <w:rFonts w:hAnsi="宋体" w:cs="宋体"/>
                <w:szCs w:val="21"/>
              </w:rPr>
              <w:t>0</w:t>
            </w:r>
            <w:r>
              <w:rPr>
                <w:rFonts w:hint="eastAsia" w:hAnsi="宋体" w:cs="宋体"/>
                <w:szCs w:val="21"/>
              </w:rPr>
              <w:t>%或5</w:t>
            </w:r>
            <w:r>
              <w:rPr>
                <w:rFonts w:hAnsi="宋体" w:cs="宋体"/>
                <w:szCs w:val="21"/>
              </w:rPr>
              <w:t>0</w:t>
            </w:r>
            <w:r>
              <w:rPr>
                <w:rFonts w:hint="eastAsia" w:hAnsi="宋体" w:cs="宋体"/>
                <w:szCs w:val="21"/>
              </w:rPr>
              <w:t>%以上）（</w:t>
            </w:r>
            <w:r>
              <w:rPr>
                <w:rFonts w:hAnsi="宋体" w:cs="宋体"/>
                <w:szCs w:val="21"/>
              </w:rPr>
              <w:t>20</w:t>
            </w:r>
            <w:r>
              <w:rPr>
                <w:rFonts w:hint="eastAsia" w:hAnsi="宋体" w:cs="宋体"/>
                <w:szCs w:val="21"/>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□一等（所有子项全部符合）（</w:t>
            </w:r>
            <w:r>
              <w:rPr>
                <w:rFonts w:ascii="宋体" w:hAnsi="宋体" w:eastAsia="宋体" w:cs="宋体"/>
                <w:sz w:val="21"/>
                <w:szCs w:val="21"/>
                <w:lang w:eastAsia="zh-CN"/>
              </w:rPr>
              <w:t>18</w:t>
            </w:r>
            <w:r>
              <w:rPr>
                <w:rFonts w:hint="eastAsia" w:ascii="宋体" w:hAnsi="宋体" w:eastAsia="宋体" w:cs="宋体"/>
                <w:sz w:val="21"/>
                <w:szCs w:val="21"/>
                <w:lang w:eastAsia="zh-CN"/>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□二等（不符合的子项总数达到1个）　（</w:t>
            </w:r>
            <w:r>
              <w:rPr>
                <w:rFonts w:ascii="宋体" w:hAnsi="宋体" w:eastAsia="宋体" w:cs="宋体"/>
                <w:sz w:val="21"/>
                <w:szCs w:val="21"/>
                <w:lang w:eastAsia="zh-CN"/>
              </w:rPr>
              <w:t>10</w:t>
            </w:r>
            <w:r>
              <w:rPr>
                <w:rFonts w:hint="eastAsia" w:ascii="宋体" w:hAnsi="宋体" w:eastAsia="宋体" w:cs="宋体"/>
                <w:sz w:val="21"/>
                <w:szCs w:val="21"/>
                <w:lang w:eastAsia="zh-CN"/>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□三等（不符合的子项总数达到</w:t>
            </w:r>
            <w:r>
              <w:rPr>
                <w:rFonts w:ascii="宋体" w:hAnsi="宋体" w:eastAsia="宋体" w:cs="宋体"/>
                <w:sz w:val="21"/>
                <w:szCs w:val="21"/>
                <w:lang w:eastAsia="zh-CN"/>
              </w:rPr>
              <w:t>2</w:t>
            </w:r>
            <w:r>
              <w:rPr>
                <w:rFonts w:hint="eastAsia" w:ascii="宋体" w:hAnsi="宋体" w:eastAsia="宋体" w:cs="宋体"/>
                <w:sz w:val="21"/>
                <w:szCs w:val="21"/>
                <w:lang w:eastAsia="zh-CN"/>
              </w:rPr>
              <w:t>个或2个以上）　（</w:t>
            </w:r>
            <w:r>
              <w:rPr>
                <w:rFonts w:ascii="宋体" w:hAnsi="宋体" w:eastAsia="宋体" w:cs="宋体"/>
                <w:sz w:val="21"/>
                <w:szCs w:val="21"/>
                <w:lang w:eastAsia="zh-CN"/>
              </w:rPr>
              <w:t>0</w:t>
            </w:r>
            <w:r>
              <w:rPr>
                <w:rFonts w:hint="eastAsia" w:ascii="宋体" w:hAnsi="宋体" w:eastAsia="宋体" w:cs="宋体"/>
                <w:sz w:val="21"/>
                <w:szCs w:val="21"/>
                <w:lang w:eastAsia="zh-CN"/>
              </w:rPr>
              <w:t>分）</w:t>
            </w:r>
          </w:p>
        </w:tc>
        <w:tc>
          <w:tcPr>
            <w:tcW w:w="1746" w:type="dxa"/>
            <w:tcBorders>
              <w:top w:val="nil"/>
              <w:left w:val="nil"/>
              <w:bottom w:val="single" w:color="auto" w:sz="4" w:space="0"/>
              <w:right w:val="single" w:color="auto" w:sz="4" w:space="0"/>
            </w:tcBorders>
            <w:vAlign w:val="center"/>
          </w:tcPr>
          <w:p>
            <w:pPr>
              <w:widowControl/>
              <w:spacing w:after="0" w:line="240" w:lineRule="atLeast"/>
              <w:jc w:val="center"/>
              <w:rPr>
                <w:rFonts w:ascii="宋体" w:hAnsi="宋体" w:eastAsia="宋体" w:cs="宋体"/>
                <w:sz w:val="21"/>
                <w:szCs w:val="21"/>
              </w:rPr>
            </w:pPr>
            <w:r>
              <w:rPr>
                <w:rFonts w:hint="eastAsia" w:ascii="宋体" w:hAnsi="宋体" w:eastAsia="宋体" w:cs="宋体"/>
                <w:sz w:val="21"/>
                <w:szCs w:val="21"/>
              </w:rPr>
              <w:t>20</w:t>
            </w:r>
          </w:p>
        </w:tc>
      </w:tr>
      <w:tr>
        <w:tblPrEx>
          <w:tblLayout w:type="fixed"/>
          <w:tblCellMar>
            <w:top w:w="0" w:type="dxa"/>
            <w:left w:w="108" w:type="dxa"/>
            <w:bottom w:w="0" w:type="dxa"/>
            <w:right w:w="108" w:type="dxa"/>
          </w:tblCellMar>
        </w:tblPrEx>
        <w:trPr>
          <w:trHeight w:val="992" w:hRule="atLeast"/>
        </w:trPr>
        <w:tc>
          <w:tcPr>
            <w:tcW w:w="622" w:type="dxa"/>
            <w:tcBorders>
              <w:top w:val="nil"/>
              <w:left w:val="single" w:color="auto" w:sz="4" w:space="0"/>
              <w:bottom w:val="single" w:color="auto" w:sz="4" w:space="0"/>
              <w:right w:val="single" w:color="auto" w:sz="4" w:space="0"/>
            </w:tcBorders>
            <w:noWrap/>
            <w:vAlign w:val="center"/>
          </w:tcPr>
          <w:p>
            <w:pPr>
              <w:widowControl/>
              <w:spacing w:after="0" w:line="240" w:lineRule="atLeast"/>
              <w:rPr>
                <w:rFonts w:ascii="宋体" w:hAnsi="宋体" w:eastAsia="宋体" w:cs="宋体"/>
                <w:sz w:val="21"/>
                <w:szCs w:val="21"/>
              </w:rPr>
            </w:pPr>
            <w:r>
              <w:rPr>
                <w:rFonts w:hint="eastAsia" w:ascii="宋体" w:hAnsi="宋体" w:eastAsia="宋体" w:cs="宋体"/>
                <w:sz w:val="21"/>
                <w:szCs w:val="21"/>
              </w:rPr>
              <w:t>7.6</w:t>
            </w:r>
          </w:p>
        </w:tc>
        <w:tc>
          <w:tcPr>
            <w:tcW w:w="1537"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安全性能</w:t>
            </w:r>
          </w:p>
        </w:tc>
        <w:tc>
          <w:tcPr>
            <w:tcW w:w="5054"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□一等（安全评价所有子项全部符合）（</w:t>
            </w:r>
            <w:r>
              <w:rPr>
                <w:rFonts w:ascii="宋体" w:hAnsi="宋体" w:eastAsia="宋体" w:cs="宋体"/>
                <w:sz w:val="21"/>
                <w:szCs w:val="21"/>
                <w:lang w:eastAsia="zh-CN"/>
              </w:rPr>
              <w:t>10</w:t>
            </w:r>
            <w:r>
              <w:rPr>
                <w:rFonts w:hint="eastAsia" w:ascii="宋体" w:hAnsi="宋体" w:eastAsia="宋体" w:cs="宋体"/>
                <w:sz w:val="21"/>
                <w:szCs w:val="21"/>
                <w:lang w:eastAsia="zh-CN"/>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□二等（不符合的子项总数达到1个或1个以上）　（</w:t>
            </w:r>
            <w:r>
              <w:rPr>
                <w:rFonts w:ascii="宋体" w:hAnsi="宋体" w:eastAsia="宋体" w:cs="宋体"/>
                <w:sz w:val="21"/>
                <w:szCs w:val="21"/>
                <w:lang w:eastAsia="zh-CN"/>
              </w:rPr>
              <w:t>0</w:t>
            </w:r>
            <w:r>
              <w:rPr>
                <w:rFonts w:hint="eastAsia" w:ascii="宋体" w:hAnsi="宋体" w:eastAsia="宋体" w:cs="宋体"/>
                <w:sz w:val="21"/>
                <w:szCs w:val="21"/>
                <w:lang w:eastAsia="zh-CN"/>
              </w:rPr>
              <w:t>分）</w:t>
            </w:r>
          </w:p>
        </w:tc>
        <w:tc>
          <w:tcPr>
            <w:tcW w:w="1746" w:type="dxa"/>
            <w:tcBorders>
              <w:top w:val="nil"/>
              <w:left w:val="nil"/>
              <w:bottom w:val="single" w:color="auto" w:sz="4" w:space="0"/>
              <w:right w:val="single" w:color="auto" w:sz="4" w:space="0"/>
            </w:tcBorders>
            <w:vAlign w:val="center"/>
          </w:tcPr>
          <w:p>
            <w:pPr>
              <w:widowControl/>
              <w:spacing w:after="0" w:line="240" w:lineRule="atLeas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r>
      <w:tr>
        <w:tblPrEx>
          <w:tblLayout w:type="fixed"/>
          <w:tblCellMar>
            <w:top w:w="0" w:type="dxa"/>
            <w:left w:w="108" w:type="dxa"/>
            <w:bottom w:w="0" w:type="dxa"/>
            <w:right w:w="108" w:type="dxa"/>
          </w:tblCellMar>
        </w:tblPrEx>
        <w:trPr>
          <w:trHeight w:val="353" w:hRule="atLeast"/>
        </w:trPr>
        <w:tc>
          <w:tcPr>
            <w:tcW w:w="622" w:type="dxa"/>
            <w:tcBorders>
              <w:top w:val="nil"/>
              <w:left w:val="single" w:color="auto" w:sz="4" w:space="0"/>
              <w:bottom w:val="single" w:color="auto" w:sz="4" w:space="0"/>
              <w:right w:val="single" w:color="auto" w:sz="4" w:space="0"/>
            </w:tcBorders>
            <w:noWrap/>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7.7</w:t>
            </w:r>
          </w:p>
        </w:tc>
        <w:tc>
          <w:tcPr>
            <w:tcW w:w="1537"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环境适应性能</w:t>
            </w:r>
          </w:p>
        </w:tc>
        <w:tc>
          <w:tcPr>
            <w:tcW w:w="5054" w:type="dxa"/>
            <w:tcBorders>
              <w:top w:val="nil"/>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□一等（环境适应性评价所有子项全部符合）（</w:t>
            </w:r>
            <w:r>
              <w:rPr>
                <w:rFonts w:ascii="宋体" w:hAnsi="宋体" w:eastAsia="宋体" w:cs="宋体"/>
                <w:sz w:val="21"/>
                <w:szCs w:val="21"/>
                <w:lang w:eastAsia="zh-CN"/>
              </w:rPr>
              <w:t>10</w:t>
            </w:r>
            <w:r>
              <w:rPr>
                <w:rFonts w:hint="eastAsia" w:ascii="宋体" w:hAnsi="宋体" w:eastAsia="宋体" w:cs="宋体"/>
                <w:sz w:val="21"/>
                <w:szCs w:val="21"/>
                <w:lang w:eastAsia="zh-CN"/>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□二等（不符合的子项总数达到1个或1个以上）　（</w:t>
            </w:r>
            <w:r>
              <w:rPr>
                <w:rFonts w:ascii="宋体" w:hAnsi="宋体" w:eastAsia="宋体" w:cs="宋体"/>
                <w:sz w:val="21"/>
                <w:szCs w:val="21"/>
                <w:lang w:eastAsia="zh-CN"/>
              </w:rPr>
              <w:t>0</w:t>
            </w:r>
            <w:r>
              <w:rPr>
                <w:rFonts w:hint="eastAsia" w:ascii="宋体" w:hAnsi="宋体" w:eastAsia="宋体" w:cs="宋体"/>
                <w:sz w:val="21"/>
                <w:szCs w:val="21"/>
                <w:lang w:eastAsia="zh-CN"/>
              </w:rPr>
              <w:t>分）</w:t>
            </w:r>
          </w:p>
        </w:tc>
        <w:tc>
          <w:tcPr>
            <w:tcW w:w="1746" w:type="dxa"/>
            <w:tcBorders>
              <w:top w:val="nil"/>
              <w:left w:val="nil"/>
              <w:bottom w:val="single" w:color="auto" w:sz="4" w:space="0"/>
              <w:right w:val="single" w:color="auto" w:sz="4" w:space="0"/>
            </w:tcBorders>
            <w:vAlign w:val="center"/>
          </w:tcPr>
          <w:p>
            <w:pPr>
              <w:widowControl/>
              <w:spacing w:after="0" w:line="240" w:lineRule="atLeas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r>
      <w:tr>
        <w:tblPrEx>
          <w:tblLayout w:type="fixed"/>
          <w:tblCellMar>
            <w:top w:w="0" w:type="dxa"/>
            <w:left w:w="108" w:type="dxa"/>
            <w:bottom w:w="0" w:type="dxa"/>
            <w:right w:w="108" w:type="dxa"/>
          </w:tblCellMar>
        </w:tblPrEx>
        <w:trPr>
          <w:trHeight w:val="353" w:hRule="atLeast"/>
        </w:trPr>
        <w:tc>
          <w:tcPr>
            <w:tcW w:w="622" w:type="dxa"/>
            <w:tcBorders>
              <w:top w:val="single" w:color="auto" w:sz="4" w:space="0"/>
              <w:left w:val="single" w:color="auto" w:sz="4" w:space="0"/>
              <w:bottom w:val="single" w:color="auto" w:sz="4" w:space="0"/>
              <w:right w:val="single" w:color="auto" w:sz="4" w:space="0"/>
            </w:tcBorders>
            <w:noWrap/>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7.8</w:t>
            </w:r>
          </w:p>
        </w:tc>
        <w:tc>
          <w:tcPr>
            <w:tcW w:w="1537" w:type="dxa"/>
            <w:tcBorders>
              <w:top w:val="single" w:color="auto" w:sz="4" w:space="0"/>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可靠性能</w:t>
            </w:r>
          </w:p>
        </w:tc>
        <w:tc>
          <w:tcPr>
            <w:tcW w:w="5054" w:type="dxa"/>
            <w:tcBorders>
              <w:top w:val="single" w:color="auto" w:sz="4" w:space="0"/>
              <w:left w:val="nil"/>
              <w:bottom w:val="single" w:color="auto" w:sz="4" w:space="0"/>
              <w:right w:val="single" w:color="auto" w:sz="4" w:space="0"/>
            </w:tcBorders>
            <w:vAlign w:val="center"/>
          </w:tcPr>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□一等（</w:t>
            </w:r>
            <w:r>
              <w:rPr>
                <w:rFonts w:hint="eastAsia" w:ascii="宋体" w:hAnsi="宋体" w:eastAsia="宋体"/>
                <w:sz w:val="21"/>
                <w:szCs w:val="21"/>
                <w:lang w:eastAsia="zh-CN"/>
              </w:rPr>
              <w:t>所有测试机正常通过测试）</w:t>
            </w:r>
            <w:r>
              <w:rPr>
                <w:rFonts w:hint="eastAsia" w:ascii="宋体" w:hAnsi="宋体" w:eastAsia="宋体" w:cs="宋体"/>
                <w:sz w:val="21"/>
                <w:szCs w:val="21"/>
                <w:lang w:eastAsia="zh-CN"/>
              </w:rPr>
              <w:t>（</w:t>
            </w:r>
            <w:r>
              <w:rPr>
                <w:rFonts w:ascii="宋体" w:hAnsi="宋体" w:eastAsia="宋体" w:cs="宋体"/>
                <w:sz w:val="21"/>
                <w:szCs w:val="21"/>
                <w:lang w:eastAsia="zh-CN"/>
              </w:rPr>
              <w:t>10</w:t>
            </w:r>
            <w:r>
              <w:rPr>
                <w:rFonts w:hint="eastAsia" w:ascii="宋体" w:hAnsi="宋体" w:eastAsia="宋体" w:cs="宋体"/>
                <w:sz w:val="21"/>
                <w:szCs w:val="21"/>
                <w:lang w:eastAsia="zh-CN"/>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□二等（不符合的测试机总数达到1个</w:t>
            </w:r>
            <w:r>
              <w:rPr>
                <w:rFonts w:hint="eastAsia" w:ascii="宋体" w:hAnsi="宋体" w:eastAsia="宋体"/>
                <w:sz w:val="21"/>
                <w:szCs w:val="21"/>
                <w:lang w:eastAsia="zh-CN"/>
              </w:rPr>
              <w:t>）</w:t>
            </w:r>
            <w:r>
              <w:rPr>
                <w:rFonts w:hint="eastAsia" w:ascii="宋体" w:hAnsi="宋体" w:eastAsia="宋体" w:cs="宋体"/>
                <w:sz w:val="21"/>
                <w:szCs w:val="21"/>
                <w:lang w:eastAsia="zh-CN"/>
              </w:rPr>
              <w:t>（</w:t>
            </w:r>
            <w:r>
              <w:rPr>
                <w:rFonts w:ascii="宋体" w:hAnsi="宋体" w:eastAsia="宋体" w:cs="宋体"/>
                <w:sz w:val="21"/>
                <w:szCs w:val="21"/>
                <w:lang w:eastAsia="zh-CN"/>
              </w:rPr>
              <w:t>5</w:t>
            </w:r>
            <w:r>
              <w:rPr>
                <w:rFonts w:hint="eastAsia" w:ascii="宋体" w:hAnsi="宋体" w:eastAsia="宋体" w:cs="宋体"/>
                <w:sz w:val="21"/>
                <w:szCs w:val="21"/>
                <w:lang w:eastAsia="zh-CN"/>
              </w:rPr>
              <w:t>分）</w:t>
            </w:r>
          </w:p>
          <w:p>
            <w:pPr>
              <w:widowControl/>
              <w:spacing w:after="0" w:line="240" w:lineRule="atLeast"/>
              <w:rPr>
                <w:rFonts w:ascii="宋体" w:hAnsi="宋体" w:eastAsia="宋体" w:cs="宋体"/>
                <w:sz w:val="21"/>
                <w:szCs w:val="21"/>
                <w:lang w:eastAsia="zh-CN"/>
              </w:rPr>
            </w:pPr>
            <w:r>
              <w:rPr>
                <w:rFonts w:hint="eastAsia" w:ascii="宋体" w:hAnsi="宋体" w:eastAsia="宋体" w:cs="宋体"/>
                <w:sz w:val="21"/>
                <w:szCs w:val="21"/>
                <w:lang w:eastAsia="zh-CN"/>
              </w:rPr>
              <w:t>□三等（不符合的测试机总数达到</w:t>
            </w:r>
            <w:r>
              <w:rPr>
                <w:rFonts w:ascii="宋体" w:hAnsi="宋体" w:eastAsia="宋体" w:cs="宋体"/>
                <w:sz w:val="21"/>
                <w:szCs w:val="21"/>
                <w:lang w:eastAsia="zh-CN"/>
              </w:rPr>
              <w:t>2</w:t>
            </w:r>
            <w:r>
              <w:rPr>
                <w:rFonts w:hint="eastAsia" w:ascii="宋体" w:hAnsi="宋体" w:eastAsia="宋体" w:cs="宋体"/>
                <w:sz w:val="21"/>
                <w:szCs w:val="21"/>
                <w:lang w:eastAsia="zh-CN"/>
              </w:rPr>
              <w:t>个或2个以上</w:t>
            </w:r>
            <w:r>
              <w:rPr>
                <w:rFonts w:hint="eastAsia" w:ascii="宋体" w:hAnsi="宋体" w:eastAsia="宋体"/>
                <w:sz w:val="21"/>
                <w:szCs w:val="21"/>
                <w:lang w:eastAsia="zh-CN"/>
              </w:rPr>
              <w:t>）</w:t>
            </w:r>
            <w:r>
              <w:rPr>
                <w:rFonts w:hint="eastAsia" w:ascii="宋体" w:hAnsi="宋体" w:eastAsia="宋体" w:cs="宋体"/>
                <w:sz w:val="21"/>
                <w:szCs w:val="21"/>
                <w:lang w:eastAsia="zh-CN"/>
              </w:rPr>
              <w:t>（</w:t>
            </w:r>
            <w:r>
              <w:rPr>
                <w:rFonts w:ascii="宋体" w:hAnsi="宋体" w:eastAsia="宋体" w:cs="宋体"/>
                <w:sz w:val="21"/>
                <w:szCs w:val="21"/>
                <w:lang w:eastAsia="zh-CN"/>
              </w:rPr>
              <w:t>0</w:t>
            </w:r>
            <w:r>
              <w:rPr>
                <w:rFonts w:hint="eastAsia" w:ascii="宋体" w:hAnsi="宋体" w:eastAsia="宋体" w:cs="宋体"/>
                <w:sz w:val="21"/>
                <w:szCs w:val="21"/>
                <w:lang w:eastAsia="zh-CN"/>
              </w:rPr>
              <w:t>分）</w:t>
            </w:r>
          </w:p>
        </w:tc>
        <w:tc>
          <w:tcPr>
            <w:tcW w:w="1746" w:type="dxa"/>
            <w:tcBorders>
              <w:top w:val="single" w:color="auto" w:sz="4" w:space="0"/>
              <w:left w:val="nil"/>
              <w:bottom w:val="single" w:color="auto" w:sz="4" w:space="0"/>
              <w:right w:val="single" w:color="auto" w:sz="4" w:space="0"/>
            </w:tcBorders>
            <w:vAlign w:val="center"/>
          </w:tcPr>
          <w:p>
            <w:pPr>
              <w:widowControl/>
              <w:spacing w:after="0" w:line="240" w:lineRule="atLeast"/>
              <w:jc w:val="center"/>
              <w:rPr>
                <w:rFonts w:ascii="宋体" w:hAnsi="宋体" w:eastAsia="宋体" w:cs="宋体"/>
                <w:sz w:val="21"/>
                <w:szCs w:val="21"/>
                <w:lang w:eastAsia="zh-CN"/>
              </w:rPr>
            </w:pPr>
            <w:r>
              <w:rPr>
                <w:rFonts w:hint="eastAsia" w:ascii="宋体" w:hAnsi="宋体" w:eastAsia="宋体" w:cs="宋体"/>
                <w:sz w:val="21"/>
                <w:szCs w:val="21"/>
                <w:lang w:eastAsia="zh-CN"/>
              </w:rPr>
              <w:t>10</w:t>
            </w:r>
          </w:p>
        </w:tc>
      </w:tr>
    </w:tbl>
    <w:p>
      <w:pPr>
        <w:pStyle w:val="38"/>
        <w:ind w:firstLine="420"/>
      </w:pPr>
    </w:p>
    <w:p>
      <w:pPr>
        <w:rPr>
          <w:rFonts w:ascii="Times New Roman" w:hAnsi="Calibri" w:eastAsia="黑体" w:cs="Times New Roman"/>
          <w:sz w:val="21"/>
          <w:szCs w:val="24"/>
          <w:lang w:eastAsia="zh-CN"/>
        </w:rPr>
      </w:pPr>
      <w:r>
        <w:rPr>
          <w:rFonts w:ascii="Times New Roman"/>
          <w:szCs w:val="24"/>
        </w:rPr>
        <w:br w:type="page"/>
      </w:r>
    </w:p>
    <w:p>
      <w:pPr>
        <w:pStyle w:val="38"/>
        <w:ind w:firstLine="0" w:firstLineChars="0"/>
        <w:rPr>
          <w:rFonts w:ascii="Times New Roman"/>
          <w:szCs w:val="24"/>
        </w:rPr>
      </w:pPr>
    </w:p>
    <w:p>
      <w:pPr>
        <w:pStyle w:val="75"/>
        <w:numPr>
          <w:ilvl w:val="0"/>
          <w:numId w:val="0"/>
        </w:numPr>
        <w:spacing w:before="156" w:afterLines="0"/>
        <w:rPr>
          <w:rFonts w:ascii="Times New Roman"/>
          <w:szCs w:val="24"/>
        </w:rPr>
      </w:pPr>
      <w:r>
        <w:rPr>
          <w:rFonts w:hint="eastAsia" w:ascii="Times New Roman"/>
          <w:szCs w:val="24"/>
        </w:rPr>
        <w:t>表B.2　可靠性指标考核工作时间记录表</w:t>
      </w:r>
    </w:p>
    <w:tbl>
      <w:tblPr>
        <w:tblStyle w:val="16"/>
        <w:tblW w:w="92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959"/>
        <w:gridCol w:w="1020"/>
        <w:gridCol w:w="2010"/>
        <w:gridCol w:w="1114"/>
        <w:gridCol w:w="596"/>
        <w:gridCol w:w="596"/>
        <w:gridCol w:w="839"/>
        <w:gridCol w:w="1042"/>
        <w:gridCol w:w="10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59" w:type="dxa"/>
            <w:vAlign w:val="center"/>
          </w:tcPr>
          <w:p>
            <w:pPr>
              <w:spacing w:before="60" w:after="78"/>
              <w:jc w:val="center"/>
              <w:rPr>
                <w:rFonts w:ascii="宋体" w:hAnsi="宋体" w:cs="宋体"/>
                <w:sz w:val="18"/>
                <w:szCs w:val="18"/>
                <w:lang w:eastAsia="zh-CN"/>
              </w:rPr>
            </w:pPr>
            <w:r>
              <w:rPr>
                <w:rFonts w:hint="eastAsia" w:ascii="宋体" w:hAnsi="宋体" w:cs="宋体"/>
                <w:sz w:val="18"/>
                <w:szCs w:val="18"/>
                <w:lang w:eastAsia="zh-CN"/>
              </w:rPr>
              <w:t>设备名称</w:t>
            </w:r>
          </w:p>
        </w:tc>
        <w:tc>
          <w:tcPr>
            <w:tcW w:w="3030" w:type="dxa"/>
            <w:gridSpan w:val="2"/>
            <w:vAlign w:val="center"/>
          </w:tcPr>
          <w:p>
            <w:pPr>
              <w:spacing w:before="60"/>
              <w:jc w:val="center"/>
              <w:rPr>
                <w:rFonts w:ascii="宋体" w:hAnsi="宋体" w:cs="宋体"/>
                <w:sz w:val="18"/>
                <w:szCs w:val="18"/>
                <w:lang w:eastAsia="zh-CN"/>
              </w:rPr>
            </w:pPr>
          </w:p>
        </w:tc>
        <w:tc>
          <w:tcPr>
            <w:tcW w:w="1114" w:type="dxa"/>
            <w:vAlign w:val="center"/>
          </w:tcPr>
          <w:p>
            <w:pPr>
              <w:spacing w:before="60"/>
              <w:jc w:val="center"/>
              <w:rPr>
                <w:rFonts w:ascii="宋体" w:hAnsi="宋体" w:cs="宋体"/>
                <w:sz w:val="18"/>
                <w:szCs w:val="18"/>
                <w:lang w:eastAsia="zh-CN"/>
              </w:rPr>
            </w:pPr>
            <w:r>
              <w:rPr>
                <w:rFonts w:hint="eastAsia" w:ascii="宋体" w:hAnsi="宋体" w:cs="宋体"/>
                <w:sz w:val="18"/>
                <w:szCs w:val="18"/>
                <w:lang w:eastAsia="zh-CN"/>
              </w:rPr>
              <w:t>设备型号</w:t>
            </w:r>
          </w:p>
        </w:tc>
        <w:tc>
          <w:tcPr>
            <w:tcW w:w="4159" w:type="dxa"/>
            <w:gridSpan w:val="5"/>
            <w:vAlign w:val="center"/>
          </w:tcPr>
          <w:p>
            <w:pPr>
              <w:spacing w:before="60"/>
              <w:jc w:val="center"/>
              <w:rPr>
                <w:rFonts w:ascii="宋体" w:hAnsi="宋体" w:cs="宋体"/>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59" w:type="dxa"/>
            <w:vAlign w:val="center"/>
          </w:tcPr>
          <w:p>
            <w:pPr>
              <w:spacing w:before="60"/>
              <w:jc w:val="center"/>
              <w:rPr>
                <w:rFonts w:ascii="宋体" w:hAnsi="宋体" w:cs="宋体"/>
                <w:sz w:val="18"/>
                <w:szCs w:val="18"/>
                <w:lang w:eastAsia="zh-CN"/>
              </w:rPr>
            </w:pPr>
            <w:r>
              <w:rPr>
                <w:rFonts w:hint="eastAsia" w:ascii="宋体" w:hAnsi="宋体" w:cs="宋体"/>
                <w:sz w:val="18"/>
                <w:szCs w:val="18"/>
                <w:lang w:eastAsia="zh-CN"/>
              </w:rPr>
              <w:t>设备编号</w:t>
            </w:r>
          </w:p>
        </w:tc>
        <w:tc>
          <w:tcPr>
            <w:tcW w:w="3030" w:type="dxa"/>
            <w:gridSpan w:val="2"/>
            <w:vAlign w:val="center"/>
          </w:tcPr>
          <w:p>
            <w:pPr>
              <w:spacing w:before="60"/>
              <w:jc w:val="center"/>
              <w:rPr>
                <w:rFonts w:ascii="宋体" w:hAnsi="宋体" w:cs="宋体"/>
                <w:sz w:val="18"/>
                <w:szCs w:val="18"/>
                <w:lang w:eastAsia="zh-CN"/>
              </w:rPr>
            </w:pPr>
          </w:p>
        </w:tc>
        <w:tc>
          <w:tcPr>
            <w:tcW w:w="1114" w:type="dxa"/>
            <w:vAlign w:val="center"/>
          </w:tcPr>
          <w:p>
            <w:pPr>
              <w:spacing w:before="60"/>
              <w:jc w:val="center"/>
              <w:rPr>
                <w:rFonts w:ascii="宋体" w:hAnsi="宋体" w:cs="宋体"/>
                <w:sz w:val="18"/>
                <w:szCs w:val="18"/>
                <w:lang w:eastAsia="zh-CN"/>
              </w:rPr>
            </w:pPr>
            <w:r>
              <w:rPr>
                <w:rFonts w:hint="eastAsia" w:ascii="宋体" w:hAnsi="宋体" w:cs="宋体"/>
                <w:sz w:val="18"/>
                <w:szCs w:val="18"/>
                <w:lang w:eastAsia="zh-CN"/>
              </w:rPr>
              <w:t>研发单位</w:t>
            </w:r>
          </w:p>
        </w:tc>
        <w:tc>
          <w:tcPr>
            <w:tcW w:w="4159" w:type="dxa"/>
            <w:gridSpan w:val="5"/>
            <w:vAlign w:val="center"/>
          </w:tcPr>
          <w:p>
            <w:pPr>
              <w:spacing w:before="60"/>
              <w:jc w:val="center"/>
              <w:rPr>
                <w:rFonts w:ascii="宋体" w:hAnsi="宋体" w:cs="宋体"/>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jc w:val="center"/>
              <w:rPr>
                <w:rFonts w:ascii="宋体" w:hAnsi="宋体" w:cs="宋体"/>
                <w:sz w:val="18"/>
                <w:szCs w:val="18"/>
                <w:lang w:eastAsia="zh-CN"/>
              </w:rPr>
            </w:pPr>
            <w:r>
              <w:rPr>
                <w:rFonts w:hint="eastAsia" w:ascii="宋体" w:hAnsi="宋体" w:cs="宋体"/>
                <w:sz w:val="18"/>
                <w:szCs w:val="18"/>
                <w:lang w:eastAsia="zh-CN"/>
              </w:rPr>
              <w:t>开始工作时刻</w:t>
            </w:r>
          </w:p>
        </w:tc>
        <w:tc>
          <w:tcPr>
            <w:tcW w:w="2010" w:type="dxa"/>
            <w:vAlign w:val="center"/>
          </w:tcPr>
          <w:p>
            <w:pPr>
              <w:jc w:val="center"/>
              <w:rPr>
                <w:rFonts w:ascii="宋体" w:hAnsi="宋体" w:cs="宋体"/>
                <w:sz w:val="18"/>
                <w:szCs w:val="18"/>
                <w:lang w:eastAsia="zh-CN"/>
              </w:rPr>
            </w:pPr>
            <w:r>
              <w:rPr>
                <w:rFonts w:hint="eastAsia" w:ascii="宋体" w:hAnsi="宋体" w:cs="宋体"/>
                <w:sz w:val="18"/>
                <w:szCs w:val="18"/>
                <w:lang w:eastAsia="zh-CN"/>
              </w:rPr>
              <w:t>结束工作时刻</w:t>
            </w:r>
          </w:p>
        </w:tc>
        <w:tc>
          <w:tcPr>
            <w:tcW w:w="1114" w:type="dxa"/>
            <w:vAlign w:val="center"/>
          </w:tcPr>
          <w:p>
            <w:pPr>
              <w:jc w:val="center"/>
              <w:rPr>
                <w:rFonts w:ascii="宋体" w:hAnsi="宋体" w:cs="宋体"/>
                <w:sz w:val="18"/>
                <w:szCs w:val="18"/>
                <w:lang w:eastAsia="zh-CN"/>
              </w:rPr>
            </w:pPr>
            <w:r>
              <w:rPr>
                <w:rFonts w:hint="eastAsia" w:ascii="宋体" w:hAnsi="宋体" w:cs="宋体"/>
                <w:sz w:val="18"/>
                <w:szCs w:val="18"/>
                <w:lang w:eastAsia="zh-CN"/>
              </w:rPr>
              <w:t>有效</w:t>
            </w:r>
          </w:p>
          <w:p>
            <w:pPr>
              <w:jc w:val="center"/>
              <w:rPr>
                <w:rFonts w:ascii="宋体" w:hAnsi="宋体" w:cs="宋体"/>
                <w:sz w:val="18"/>
                <w:szCs w:val="18"/>
                <w:lang w:eastAsia="zh-CN"/>
              </w:rPr>
            </w:pPr>
            <w:r>
              <w:rPr>
                <w:rFonts w:hint="eastAsia" w:ascii="宋体" w:hAnsi="宋体" w:cs="宋体"/>
                <w:sz w:val="18"/>
                <w:szCs w:val="18"/>
                <w:lang w:eastAsia="zh-CN"/>
              </w:rPr>
              <w:t>工作时间</w:t>
            </w:r>
          </w:p>
          <w:p>
            <w:pPr>
              <w:jc w:val="center"/>
              <w:rPr>
                <w:rFonts w:ascii="宋体" w:hAnsi="宋体" w:cs="宋体"/>
                <w:sz w:val="18"/>
                <w:szCs w:val="18"/>
                <w:lang w:eastAsia="zh-CN"/>
              </w:rPr>
            </w:pPr>
            <w:r>
              <w:rPr>
                <w:rFonts w:hint="eastAsia" w:ascii="宋体" w:hAnsi="宋体" w:cs="宋体"/>
                <w:sz w:val="18"/>
                <w:szCs w:val="18"/>
                <w:lang w:eastAsia="zh-CN"/>
              </w:rPr>
              <w:t>（小时）</w:t>
            </w:r>
          </w:p>
        </w:tc>
        <w:tc>
          <w:tcPr>
            <w:tcW w:w="596" w:type="dxa"/>
            <w:vAlign w:val="center"/>
          </w:tcPr>
          <w:p>
            <w:pPr>
              <w:jc w:val="center"/>
              <w:rPr>
                <w:rFonts w:ascii="宋体" w:hAnsi="宋体" w:cs="宋体"/>
                <w:sz w:val="18"/>
                <w:szCs w:val="18"/>
                <w:lang w:eastAsia="zh-CN"/>
              </w:rPr>
            </w:pPr>
            <w:r>
              <w:rPr>
                <w:rFonts w:hint="eastAsia" w:ascii="宋体" w:hAnsi="宋体" w:cs="宋体"/>
                <w:sz w:val="18"/>
                <w:szCs w:val="18"/>
                <w:lang w:eastAsia="zh-CN"/>
              </w:rPr>
              <w:t>测试</w:t>
            </w:r>
          </w:p>
          <w:p>
            <w:pPr>
              <w:jc w:val="center"/>
              <w:rPr>
                <w:rFonts w:ascii="宋体" w:hAnsi="宋体" w:cs="宋体"/>
                <w:sz w:val="18"/>
                <w:szCs w:val="18"/>
                <w:lang w:eastAsia="zh-CN"/>
              </w:rPr>
            </w:pPr>
            <w:r>
              <w:rPr>
                <w:rFonts w:hint="eastAsia" w:ascii="宋体" w:hAnsi="宋体" w:cs="宋体"/>
                <w:sz w:val="18"/>
                <w:szCs w:val="18"/>
                <w:lang w:eastAsia="zh-CN"/>
              </w:rPr>
              <w:t>次数</w:t>
            </w:r>
          </w:p>
        </w:tc>
        <w:tc>
          <w:tcPr>
            <w:tcW w:w="596" w:type="dxa"/>
            <w:vAlign w:val="center"/>
          </w:tcPr>
          <w:p>
            <w:pPr>
              <w:jc w:val="center"/>
              <w:rPr>
                <w:rFonts w:ascii="宋体" w:hAnsi="宋体" w:cs="宋体"/>
                <w:sz w:val="18"/>
                <w:szCs w:val="18"/>
              </w:rPr>
            </w:pPr>
            <w:r>
              <w:rPr>
                <w:rFonts w:hint="eastAsia" w:ascii="宋体" w:hAnsi="宋体" w:cs="宋体"/>
                <w:sz w:val="18"/>
                <w:szCs w:val="18"/>
              </w:rPr>
              <w:t>故障</w:t>
            </w:r>
          </w:p>
          <w:p>
            <w:pPr>
              <w:jc w:val="center"/>
              <w:rPr>
                <w:rFonts w:ascii="宋体" w:hAnsi="宋体" w:cs="宋体"/>
                <w:sz w:val="18"/>
                <w:szCs w:val="18"/>
              </w:rPr>
            </w:pPr>
            <w:r>
              <w:rPr>
                <w:rFonts w:hint="eastAsia" w:ascii="宋体" w:hAnsi="宋体" w:cs="宋体"/>
                <w:sz w:val="18"/>
                <w:szCs w:val="18"/>
              </w:rPr>
              <w:t>次数</w:t>
            </w:r>
          </w:p>
        </w:tc>
        <w:tc>
          <w:tcPr>
            <w:tcW w:w="839" w:type="dxa"/>
            <w:vAlign w:val="center"/>
          </w:tcPr>
          <w:p>
            <w:pPr>
              <w:jc w:val="center"/>
              <w:rPr>
                <w:rFonts w:ascii="宋体" w:hAnsi="宋体" w:cs="宋体"/>
                <w:sz w:val="18"/>
                <w:szCs w:val="18"/>
              </w:rPr>
            </w:pPr>
            <w:r>
              <w:rPr>
                <w:rFonts w:hint="eastAsia" w:ascii="宋体" w:hAnsi="宋体" w:cs="宋体"/>
                <w:sz w:val="18"/>
                <w:szCs w:val="18"/>
              </w:rPr>
              <w:t>关联责任故障次数</w:t>
            </w:r>
          </w:p>
        </w:tc>
        <w:tc>
          <w:tcPr>
            <w:tcW w:w="1042" w:type="dxa"/>
            <w:vAlign w:val="center"/>
          </w:tcPr>
          <w:p>
            <w:pPr>
              <w:jc w:val="center"/>
              <w:rPr>
                <w:rFonts w:ascii="宋体" w:hAnsi="宋体" w:cs="宋体"/>
                <w:sz w:val="18"/>
                <w:szCs w:val="18"/>
              </w:rPr>
            </w:pPr>
            <w:r>
              <w:rPr>
                <w:rFonts w:hint="eastAsia" w:ascii="宋体" w:hAnsi="宋体" w:cs="宋体"/>
                <w:sz w:val="18"/>
                <w:szCs w:val="18"/>
              </w:rPr>
              <w:t>记录人</w:t>
            </w:r>
          </w:p>
        </w:tc>
        <w:tc>
          <w:tcPr>
            <w:tcW w:w="1086" w:type="dxa"/>
            <w:vAlign w:val="center"/>
          </w:tcPr>
          <w:p>
            <w:pPr>
              <w:jc w:val="center"/>
              <w:rPr>
                <w:rFonts w:ascii="宋体" w:hAnsi="宋体" w:cs="宋体"/>
                <w:sz w:val="18"/>
                <w:szCs w:val="18"/>
              </w:rPr>
            </w:pPr>
            <w:r>
              <w:rPr>
                <w:rFonts w:hint="eastAsia" w:ascii="宋体" w:hAnsi="宋体" w:cs="宋体"/>
                <w:sz w:val="18"/>
                <w:szCs w:val="18"/>
              </w:rPr>
              <w:t>监督人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50" w:hRule="atLeast"/>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79" w:type="dxa"/>
            <w:gridSpan w:val="2"/>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2010" w:type="dxa"/>
            <w:vAlign w:val="center"/>
          </w:tcPr>
          <w:p>
            <w:pPr>
              <w:spacing w:before="60"/>
              <w:jc w:val="right"/>
              <w:rPr>
                <w:rFonts w:ascii="宋体" w:hAnsi="宋体" w:cs="宋体"/>
                <w:sz w:val="18"/>
                <w:szCs w:val="18"/>
              </w:rPr>
            </w:pPr>
            <w:r>
              <w:rPr>
                <w:rFonts w:hint="eastAsia" w:ascii="宋体" w:hAnsi="宋体" w:cs="宋体"/>
                <w:sz w:val="18"/>
                <w:szCs w:val="18"/>
              </w:rPr>
              <w:t>___年__月__日__时__分</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989" w:type="dxa"/>
            <w:gridSpan w:val="3"/>
            <w:vAlign w:val="center"/>
          </w:tcPr>
          <w:p>
            <w:pPr>
              <w:spacing w:before="60"/>
              <w:jc w:val="right"/>
              <w:rPr>
                <w:rFonts w:ascii="宋体" w:hAnsi="宋体" w:cs="宋体"/>
                <w:sz w:val="18"/>
                <w:szCs w:val="18"/>
              </w:rPr>
            </w:pPr>
            <w:r>
              <w:rPr>
                <w:rFonts w:hint="eastAsia" w:ascii="宋体" w:hAnsi="宋体" w:cs="宋体"/>
                <w:sz w:val="18"/>
                <w:szCs w:val="18"/>
              </w:rPr>
              <w:t>本页累计：</w:t>
            </w:r>
          </w:p>
        </w:tc>
        <w:tc>
          <w:tcPr>
            <w:tcW w:w="1114" w:type="dxa"/>
            <w:vAlign w:val="center"/>
          </w:tcPr>
          <w:p>
            <w:pPr>
              <w:spacing w:before="60"/>
              <w:rPr>
                <w:rFonts w:ascii="宋体" w:hAnsi="宋体" w:cs="宋体"/>
                <w:sz w:val="18"/>
                <w:szCs w:val="18"/>
              </w:rPr>
            </w:pPr>
          </w:p>
        </w:tc>
        <w:tc>
          <w:tcPr>
            <w:tcW w:w="596" w:type="dxa"/>
            <w:vAlign w:val="center"/>
          </w:tcPr>
          <w:p>
            <w:pPr>
              <w:spacing w:before="60"/>
              <w:rPr>
                <w:rFonts w:ascii="宋体" w:hAnsi="宋体" w:cs="宋体"/>
                <w:sz w:val="18"/>
                <w:szCs w:val="18"/>
              </w:rPr>
            </w:pPr>
          </w:p>
        </w:tc>
        <w:tc>
          <w:tcPr>
            <w:tcW w:w="596" w:type="dxa"/>
          </w:tcPr>
          <w:p>
            <w:pPr>
              <w:spacing w:before="60"/>
              <w:rPr>
                <w:rFonts w:ascii="宋体" w:hAnsi="宋体" w:cs="宋体"/>
                <w:sz w:val="18"/>
                <w:szCs w:val="18"/>
              </w:rPr>
            </w:pPr>
          </w:p>
        </w:tc>
        <w:tc>
          <w:tcPr>
            <w:tcW w:w="839" w:type="dxa"/>
          </w:tcPr>
          <w:p>
            <w:pPr>
              <w:spacing w:before="60"/>
              <w:rPr>
                <w:rFonts w:ascii="宋体" w:hAnsi="宋体" w:cs="宋体"/>
                <w:sz w:val="18"/>
                <w:szCs w:val="18"/>
              </w:rPr>
            </w:pPr>
          </w:p>
        </w:tc>
        <w:tc>
          <w:tcPr>
            <w:tcW w:w="1042" w:type="dxa"/>
          </w:tcPr>
          <w:p>
            <w:pPr>
              <w:spacing w:before="60"/>
              <w:rPr>
                <w:rFonts w:ascii="宋体" w:hAnsi="宋体" w:cs="宋体"/>
                <w:sz w:val="18"/>
                <w:szCs w:val="18"/>
              </w:rPr>
            </w:pPr>
          </w:p>
        </w:tc>
        <w:tc>
          <w:tcPr>
            <w:tcW w:w="1086" w:type="dxa"/>
          </w:tcPr>
          <w:p>
            <w:pPr>
              <w:spacing w:before="60" w:after="60"/>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215" w:hRule="atLeast"/>
          <w:jc w:val="center"/>
        </w:trPr>
        <w:tc>
          <w:tcPr>
            <w:tcW w:w="5103" w:type="dxa"/>
            <w:gridSpan w:val="4"/>
            <w:vMerge w:val="restart"/>
          </w:tcPr>
          <w:p>
            <w:pPr>
              <w:spacing w:before="60"/>
              <w:rPr>
                <w:rFonts w:ascii="宋体" w:hAnsi="宋体" w:cs="宋体"/>
                <w:sz w:val="18"/>
                <w:szCs w:val="18"/>
              </w:rPr>
            </w:pPr>
            <w:r>
              <w:rPr>
                <w:rFonts w:hint="eastAsia" w:ascii="宋体" w:hAnsi="宋体" w:cs="宋体"/>
                <w:sz w:val="18"/>
                <w:szCs w:val="18"/>
              </w:rPr>
              <w:t>使用记录核实意见：</w:t>
            </w:r>
          </w:p>
          <w:p>
            <w:pPr>
              <w:spacing w:before="60"/>
              <w:ind w:firstLine="360"/>
              <w:rPr>
                <w:rFonts w:ascii="宋体" w:hAnsi="宋体" w:cs="宋体"/>
                <w:sz w:val="18"/>
                <w:szCs w:val="18"/>
              </w:rPr>
            </w:pPr>
          </w:p>
          <w:p>
            <w:pPr>
              <w:spacing w:before="60"/>
              <w:rPr>
                <w:rFonts w:ascii="宋体" w:hAnsi="宋体" w:cs="宋体"/>
                <w:sz w:val="18"/>
                <w:szCs w:val="18"/>
              </w:rPr>
            </w:pPr>
          </w:p>
          <w:p>
            <w:pPr>
              <w:spacing w:before="60"/>
              <w:rPr>
                <w:rFonts w:ascii="宋体" w:hAnsi="宋体" w:cs="宋体"/>
                <w:sz w:val="18"/>
                <w:szCs w:val="18"/>
              </w:rPr>
            </w:pPr>
          </w:p>
          <w:p>
            <w:pPr>
              <w:spacing w:before="60"/>
              <w:rPr>
                <w:rFonts w:ascii="宋体" w:hAnsi="宋体" w:cs="宋体"/>
                <w:sz w:val="18"/>
                <w:szCs w:val="18"/>
              </w:rPr>
            </w:pPr>
          </w:p>
          <w:p>
            <w:pPr>
              <w:spacing w:before="60"/>
              <w:rPr>
                <w:rFonts w:ascii="宋体" w:hAnsi="宋体" w:cs="宋体"/>
                <w:sz w:val="18"/>
                <w:szCs w:val="18"/>
              </w:rPr>
            </w:pPr>
          </w:p>
          <w:p>
            <w:pPr>
              <w:spacing w:before="60" w:after="60"/>
              <w:ind w:firstLine="360"/>
              <w:rPr>
                <w:rFonts w:ascii="宋体" w:hAnsi="宋体" w:cs="宋体"/>
                <w:sz w:val="18"/>
                <w:szCs w:val="18"/>
              </w:rPr>
            </w:pPr>
          </w:p>
        </w:tc>
        <w:tc>
          <w:tcPr>
            <w:tcW w:w="4159" w:type="dxa"/>
            <w:gridSpan w:val="5"/>
            <w:vAlign w:val="center"/>
          </w:tcPr>
          <w:p>
            <w:pPr>
              <w:spacing w:before="60"/>
              <w:rPr>
                <w:rFonts w:ascii="宋体" w:hAnsi="宋体" w:cs="宋体"/>
                <w:sz w:val="18"/>
                <w:szCs w:val="18"/>
                <w:lang w:eastAsia="zh-CN"/>
              </w:rPr>
            </w:pPr>
            <w:r>
              <w:rPr>
                <w:rFonts w:hint="eastAsia" w:ascii="宋体" w:hAnsi="宋体" w:cs="宋体"/>
                <w:sz w:val="18"/>
                <w:szCs w:val="18"/>
                <w:lang w:eastAsia="zh-CN"/>
              </w:rPr>
              <w:t>研发单位技术负责人：</w:t>
            </w:r>
          </w:p>
          <w:p>
            <w:pPr>
              <w:spacing w:before="60"/>
              <w:rPr>
                <w:rFonts w:ascii="宋体" w:hAnsi="宋体" w:cs="宋体"/>
                <w:sz w:val="18"/>
                <w:szCs w:val="18"/>
                <w:lang w:eastAsia="zh-CN"/>
              </w:rPr>
            </w:pPr>
          </w:p>
          <w:p>
            <w:pPr>
              <w:spacing w:before="60"/>
              <w:rPr>
                <w:rFonts w:ascii="宋体" w:hAnsi="宋体" w:cs="宋体"/>
                <w:sz w:val="18"/>
                <w:szCs w:val="18"/>
                <w:lang w:eastAsia="zh-CN"/>
              </w:rPr>
            </w:pPr>
            <w:r>
              <w:rPr>
                <w:rFonts w:hint="eastAsia" w:ascii="宋体" w:hAnsi="宋体" w:cs="宋体"/>
                <w:sz w:val="18"/>
                <w:szCs w:val="18"/>
                <w:lang w:eastAsia="zh-CN"/>
              </w:rPr>
              <w:t>日期：______年______月_______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346" w:hRule="atLeast"/>
          <w:jc w:val="center"/>
        </w:trPr>
        <w:tc>
          <w:tcPr>
            <w:tcW w:w="5103" w:type="dxa"/>
            <w:gridSpan w:val="4"/>
            <w:vMerge w:val="continue"/>
            <w:vAlign w:val="center"/>
          </w:tcPr>
          <w:p>
            <w:pPr>
              <w:spacing w:before="60"/>
              <w:rPr>
                <w:rFonts w:ascii="宋体" w:hAnsi="宋体" w:cs="宋体"/>
                <w:sz w:val="18"/>
                <w:szCs w:val="18"/>
                <w:lang w:eastAsia="zh-CN"/>
              </w:rPr>
            </w:pPr>
          </w:p>
        </w:tc>
        <w:tc>
          <w:tcPr>
            <w:tcW w:w="4159" w:type="dxa"/>
            <w:gridSpan w:val="5"/>
            <w:vAlign w:val="center"/>
          </w:tcPr>
          <w:p>
            <w:pPr>
              <w:spacing w:before="60"/>
              <w:rPr>
                <w:rFonts w:ascii="宋体" w:hAnsi="宋体" w:cs="宋体"/>
                <w:sz w:val="18"/>
                <w:szCs w:val="18"/>
                <w:lang w:eastAsia="zh-CN"/>
              </w:rPr>
            </w:pPr>
            <w:r>
              <w:rPr>
                <w:rFonts w:hint="eastAsia" w:ascii="宋体" w:hAnsi="宋体" w:cs="宋体"/>
                <w:sz w:val="18"/>
                <w:szCs w:val="18"/>
                <w:lang w:eastAsia="zh-CN"/>
              </w:rPr>
              <w:t>研发单位质量负责人：</w:t>
            </w:r>
          </w:p>
          <w:p>
            <w:pPr>
              <w:spacing w:before="60"/>
              <w:rPr>
                <w:rFonts w:ascii="宋体" w:hAnsi="宋体" w:cs="宋体"/>
                <w:sz w:val="18"/>
                <w:szCs w:val="18"/>
                <w:lang w:eastAsia="zh-CN"/>
              </w:rPr>
            </w:pPr>
          </w:p>
          <w:p>
            <w:pPr>
              <w:spacing w:before="60"/>
              <w:rPr>
                <w:rFonts w:ascii="宋体" w:hAnsi="宋体" w:cs="宋体"/>
                <w:sz w:val="18"/>
                <w:szCs w:val="18"/>
                <w:lang w:eastAsia="zh-CN"/>
              </w:rPr>
            </w:pPr>
            <w:r>
              <w:rPr>
                <w:rFonts w:hint="eastAsia" w:ascii="宋体" w:hAnsi="宋体" w:cs="宋体"/>
                <w:sz w:val="18"/>
                <w:szCs w:val="18"/>
                <w:lang w:eastAsia="zh-CN"/>
              </w:rPr>
              <w:t>日期：_______年______月_______日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5103" w:type="dxa"/>
            <w:gridSpan w:val="4"/>
            <w:vMerge w:val="continue"/>
            <w:vAlign w:val="center"/>
          </w:tcPr>
          <w:p>
            <w:pPr>
              <w:spacing w:before="60"/>
              <w:rPr>
                <w:rFonts w:ascii="宋体" w:hAnsi="宋体" w:cs="宋体"/>
                <w:sz w:val="18"/>
                <w:szCs w:val="18"/>
                <w:lang w:eastAsia="zh-CN"/>
              </w:rPr>
            </w:pPr>
          </w:p>
        </w:tc>
        <w:tc>
          <w:tcPr>
            <w:tcW w:w="4159" w:type="dxa"/>
            <w:gridSpan w:val="5"/>
          </w:tcPr>
          <w:p>
            <w:pPr>
              <w:spacing w:before="60"/>
              <w:rPr>
                <w:rFonts w:ascii="宋体" w:hAnsi="宋体" w:cs="宋体"/>
                <w:sz w:val="18"/>
                <w:szCs w:val="18"/>
                <w:lang w:eastAsia="zh-CN"/>
              </w:rPr>
            </w:pPr>
            <w:r>
              <w:rPr>
                <w:rFonts w:hint="eastAsia" w:ascii="宋体" w:hAnsi="宋体" w:cs="宋体"/>
                <w:sz w:val="18"/>
                <w:szCs w:val="18"/>
                <w:lang w:eastAsia="zh-CN"/>
              </w:rPr>
              <w:t>检测机构实施负责人：</w:t>
            </w:r>
          </w:p>
          <w:p>
            <w:pPr>
              <w:widowControl/>
              <w:rPr>
                <w:rFonts w:ascii="宋体" w:hAnsi="宋体" w:cs="宋体"/>
                <w:sz w:val="18"/>
                <w:szCs w:val="18"/>
                <w:lang w:eastAsia="zh-CN"/>
              </w:rPr>
            </w:pPr>
          </w:p>
          <w:p>
            <w:pPr>
              <w:spacing w:before="60" w:after="60"/>
              <w:rPr>
                <w:rFonts w:ascii="宋体" w:hAnsi="宋体" w:cs="宋体"/>
                <w:sz w:val="18"/>
                <w:szCs w:val="18"/>
                <w:lang w:eastAsia="zh-CN"/>
              </w:rPr>
            </w:pPr>
            <w:r>
              <w:rPr>
                <w:rFonts w:hint="eastAsia" w:ascii="宋体" w:hAnsi="宋体" w:cs="宋体"/>
                <w:sz w:val="18"/>
                <w:szCs w:val="18"/>
                <w:lang w:eastAsia="zh-CN"/>
              </w:rPr>
              <w:t>日期：_______年______月_______日</w:t>
            </w:r>
          </w:p>
        </w:tc>
      </w:tr>
    </w:tbl>
    <w:p>
      <w:pPr>
        <w:pStyle w:val="75"/>
        <w:numPr>
          <w:ilvl w:val="0"/>
          <w:numId w:val="0"/>
        </w:numPr>
        <w:spacing w:before="156" w:afterLines="0"/>
        <w:rPr>
          <w:rFonts w:ascii="Times New Roman"/>
          <w:szCs w:val="24"/>
        </w:rPr>
      </w:pPr>
    </w:p>
    <w:p>
      <w:pPr>
        <w:pStyle w:val="38"/>
        <w:ind w:firstLine="420"/>
        <w:rPr>
          <w:rFonts w:hAnsi="Calibri" w:eastAsia="黑体"/>
        </w:rPr>
      </w:pPr>
      <w:r>
        <w:br w:type="page"/>
      </w:r>
    </w:p>
    <w:p>
      <w:pPr>
        <w:pStyle w:val="74"/>
        <w:numPr>
          <w:ilvl w:val="2"/>
          <w:numId w:val="0"/>
        </w:numPr>
        <w:spacing w:before="156" w:after="156"/>
        <w:jc w:val="center"/>
      </w:pPr>
      <w:r>
        <w:rPr>
          <w:rFonts w:hint="eastAsia"/>
        </w:rPr>
        <w:t>表B.3用户体验评分表</w:t>
      </w:r>
    </w:p>
    <w:tbl>
      <w:tblPr>
        <w:tblStyle w:val="16"/>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1122"/>
        <w:gridCol w:w="2312"/>
        <w:gridCol w:w="1122"/>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Align w:val="center"/>
          </w:tcPr>
          <w:p>
            <w:pPr>
              <w:pStyle w:val="38"/>
              <w:spacing w:beforeLines="25" w:afterLines="25"/>
              <w:ind w:firstLine="0" w:firstLineChars="0"/>
              <w:jc w:val="center"/>
              <w:rPr>
                <w:szCs w:val="18"/>
              </w:rPr>
            </w:pPr>
            <w:r>
              <w:rPr>
                <w:rFonts w:hint="eastAsia"/>
                <w:szCs w:val="18"/>
              </w:rPr>
              <w:t>指标大类</w:t>
            </w:r>
          </w:p>
        </w:tc>
        <w:tc>
          <w:tcPr>
            <w:tcW w:w="1122" w:type="dxa"/>
            <w:vAlign w:val="center"/>
          </w:tcPr>
          <w:p>
            <w:pPr>
              <w:pStyle w:val="38"/>
              <w:spacing w:beforeLines="25" w:afterLines="25"/>
              <w:ind w:firstLine="0" w:firstLineChars="0"/>
              <w:jc w:val="center"/>
              <w:rPr>
                <w:szCs w:val="18"/>
              </w:rPr>
            </w:pPr>
            <w:r>
              <w:rPr>
                <w:rFonts w:hint="eastAsia"/>
                <w:szCs w:val="18"/>
              </w:rPr>
              <w:t>分值</w:t>
            </w:r>
          </w:p>
        </w:tc>
        <w:tc>
          <w:tcPr>
            <w:tcW w:w="2312" w:type="dxa"/>
          </w:tcPr>
          <w:p>
            <w:pPr>
              <w:pStyle w:val="38"/>
              <w:spacing w:beforeLines="25" w:afterLines="25"/>
              <w:ind w:firstLine="0" w:firstLineChars="0"/>
              <w:jc w:val="center"/>
              <w:rPr>
                <w:szCs w:val="18"/>
              </w:rPr>
            </w:pPr>
            <w:r>
              <w:rPr>
                <w:rFonts w:hint="eastAsia"/>
                <w:szCs w:val="18"/>
              </w:rPr>
              <w:t>指标</w:t>
            </w:r>
          </w:p>
        </w:tc>
        <w:tc>
          <w:tcPr>
            <w:tcW w:w="1122" w:type="dxa"/>
          </w:tcPr>
          <w:p>
            <w:pPr>
              <w:pStyle w:val="38"/>
              <w:spacing w:beforeLines="25" w:afterLines="25"/>
              <w:ind w:firstLine="0" w:firstLineChars="0"/>
              <w:jc w:val="center"/>
              <w:rPr>
                <w:szCs w:val="18"/>
              </w:rPr>
            </w:pPr>
            <w:r>
              <w:rPr>
                <w:rFonts w:hint="eastAsia"/>
                <w:szCs w:val="18"/>
              </w:rPr>
              <w:t>分值</w:t>
            </w:r>
          </w:p>
        </w:tc>
        <w:tc>
          <w:tcPr>
            <w:tcW w:w="2605" w:type="dxa"/>
          </w:tcPr>
          <w:p>
            <w:pPr>
              <w:pStyle w:val="38"/>
              <w:spacing w:beforeLines="25" w:afterLines="25"/>
              <w:ind w:firstLine="0" w:firstLineChars="0"/>
              <w:jc w:val="center"/>
              <w:rPr>
                <w:szCs w:val="18"/>
              </w:rPr>
            </w:pPr>
            <w:r>
              <w:rPr>
                <w:rFonts w:hint="eastAsia"/>
                <w:szCs w:val="18"/>
              </w:rPr>
              <w:t>用户打分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restart"/>
            <w:vAlign w:val="center"/>
          </w:tcPr>
          <w:p>
            <w:pPr>
              <w:pStyle w:val="38"/>
              <w:spacing w:beforeLines="25" w:afterLines="25"/>
              <w:ind w:firstLine="0" w:firstLineChars="0"/>
              <w:jc w:val="center"/>
              <w:rPr>
                <w:szCs w:val="18"/>
              </w:rPr>
            </w:pPr>
            <w:r>
              <w:rPr>
                <w:rFonts w:hint="eastAsia"/>
                <w:szCs w:val="18"/>
              </w:rPr>
              <w:t>仪器</w:t>
            </w:r>
          </w:p>
          <w:p>
            <w:pPr>
              <w:pStyle w:val="38"/>
              <w:spacing w:beforeLines="25" w:afterLines="25"/>
              <w:ind w:firstLine="0" w:firstLineChars="0"/>
              <w:jc w:val="center"/>
              <w:rPr>
                <w:szCs w:val="18"/>
              </w:rPr>
            </w:pPr>
            <w:r>
              <w:rPr>
                <w:rFonts w:hint="eastAsia"/>
                <w:szCs w:val="18"/>
              </w:rPr>
              <w:t>工业化</w:t>
            </w:r>
          </w:p>
          <w:p>
            <w:pPr>
              <w:pStyle w:val="38"/>
              <w:spacing w:beforeLines="25" w:afterLines="25"/>
              <w:ind w:firstLine="0" w:firstLineChars="0"/>
              <w:jc w:val="center"/>
              <w:rPr>
                <w:szCs w:val="18"/>
              </w:rPr>
            </w:pPr>
            <w:r>
              <w:rPr>
                <w:rFonts w:hint="eastAsia"/>
                <w:szCs w:val="18"/>
              </w:rPr>
              <w:t>设计</w:t>
            </w:r>
          </w:p>
        </w:tc>
        <w:tc>
          <w:tcPr>
            <w:tcW w:w="1122" w:type="dxa"/>
            <w:vMerge w:val="restart"/>
            <w:vAlign w:val="center"/>
          </w:tcPr>
          <w:p>
            <w:pPr>
              <w:pStyle w:val="38"/>
              <w:spacing w:beforeLines="25" w:afterLines="25"/>
              <w:ind w:firstLine="0" w:firstLineChars="0"/>
              <w:jc w:val="center"/>
              <w:rPr>
                <w:szCs w:val="18"/>
              </w:rPr>
            </w:pPr>
            <w:r>
              <w:rPr>
                <w:rFonts w:hint="eastAsia"/>
                <w:szCs w:val="18"/>
              </w:rPr>
              <w:t>25</w:t>
            </w:r>
          </w:p>
        </w:tc>
        <w:tc>
          <w:tcPr>
            <w:tcW w:w="2312" w:type="dxa"/>
            <w:vAlign w:val="center"/>
          </w:tcPr>
          <w:p>
            <w:pPr>
              <w:pStyle w:val="38"/>
              <w:spacing w:beforeLines="25" w:afterLines="25"/>
              <w:ind w:firstLine="0" w:firstLineChars="0"/>
              <w:jc w:val="center"/>
              <w:rPr>
                <w:szCs w:val="18"/>
              </w:rPr>
            </w:pPr>
            <w:r>
              <w:rPr>
                <w:rFonts w:hint="eastAsia"/>
                <w:szCs w:val="18"/>
              </w:rPr>
              <w:t>外形工业化设计</w:t>
            </w:r>
          </w:p>
        </w:tc>
        <w:tc>
          <w:tcPr>
            <w:tcW w:w="1122" w:type="dxa"/>
            <w:vAlign w:val="center"/>
          </w:tcPr>
          <w:p>
            <w:pPr>
              <w:pStyle w:val="38"/>
              <w:spacing w:beforeLines="25" w:afterLines="25"/>
              <w:ind w:firstLine="0" w:firstLineChars="0"/>
              <w:jc w:val="center"/>
              <w:rPr>
                <w:szCs w:val="18"/>
              </w:rPr>
            </w:pPr>
            <w:r>
              <w:rPr>
                <w:rFonts w:hint="eastAsia"/>
                <w:szCs w:val="18"/>
              </w:rPr>
              <w:t>4</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外观材质和配色</w:t>
            </w:r>
          </w:p>
        </w:tc>
        <w:tc>
          <w:tcPr>
            <w:tcW w:w="1122" w:type="dxa"/>
            <w:vAlign w:val="center"/>
          </w:tcPr>
          <w:p>
            <w:pPr>
              <w:pStyle w:val="38"/>
              <w:spacing w:beforeLines="25" w:afterLines="25"/>
              <w:ind w:firstLine="0" w:firstLineChars="0"/>
              <w:jc w:val="center"/>
              <w:rPr>
                <w:szCs w:val="18"/>
              </w:rPr>
            </w:pPr>
            <w:r>
              <w:rPr>
                <w:rFonts w:hint="eastAsia"/>
                <w:szCs w:val="18"/>
              </w:rPr>
              <w:t>4</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功能布局</w:t>
            </w:r>
          </w:p>
        </w:tc>
        <w:tc>
          <w:tcPr>
            <w:tcW w:w="1122" w:type="dxa"/>
            <w:vAlign w:val="center"/>
          </w:tcPr>
          <w:p>
            <w:pPr>
              <w:pStyle w:val="38"/>
              <w:spacing w:beforeLines="25" w:afterLines="25"/>
              <w:ind w:firstLine="0" w:firstLineChars="0"/>
              <w:jc w:val="center"/>
              <w:rPr>
                <w:szCs w:val="18"/>
              </w:rPr>
            </w:pPr>
            <w:r>
              <w:rPr>
                <w:rFonts w:hint="eastAsia"/>
                <w:szCs w:val="18"/>
              </w:rPr>
              <w:t>5</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按键、旋钮质感</w:t>
            </w:r>
          </w:p>
        </w:tc>
        <w:tc>
          <w:tcPr>
            <w:tcW w:w="1122" w:type="dxa"/>
            <w:vAlign w:val="center"/>
          </w:tcPr>
          <w:p>
            <w:pPr>
              <w:pStyle w:val="38"/>
              <w:spacing w:beforeLines="25" w:afterLines="25"/>
              <w:ind w:firstLine="0" w:firstLineChars="0"/>
              <w:jc w:val="center"/>
              <w:rPr>
                <w:szCs w:val="18"/>
              </w:rPr>
            </w:pPr>
            <w:r>
              <w:rPr>
                <w:rFonts w:hint="eastAsia"/>
                <w:szCs w:val="18"/>
              </w:rPr>
              <w:t>3</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安装调试便利性</w:t>
            </w:r>
          </w:p>
        </w:tc>
        <w:tc>
          <w:tcPr>
            <w:tcW w:w="1122" w:type="dxa"/>
            <w:vAlign w:val="center"/>
          </w:tcPr>
          <w:p>
            <w:pPr>
              <w:pStyle w:val="38"/>
              <w:spacing w:beforeLines="25" w:afterLines="25"/>
              <w:ind w:firstLine="0" w:firstLineChars="0"/>
              <w:jc w:val="center"/>
              <w:rPr>
                <w:szCs w:val="18"/>
              </w:rPr>
            </w:pPr>
            <w:r>
              <w:rPr>
                <w:rFonts w:hint="eastAsia"/>
                <w:szCs w:val="18"/>
              </w:rPr>
              <w:t>3</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配件质量</w:t>
            </w:r>
          </w:p>
        </w:tc>
        <w:tc>
          <w:tcPr>
            <w:tcW w:w="1122" w:type="dxa"/>
            <w:vAlign w:val="center"/>
          </w:tcPr>
          <w:p>
            <w:pPr>
              <w:pStyle w:val="38"/>
              <w:spacing w:beforeLines="25" w:afterLines="25"/>
              <w:ind w:firstLine="0" w:firstLineChars="0"/>
              <w:jc w:val="center"/>
              <w:rPr>
                <w:szCs w:val="18"/>
              </w:rPr>
            </w:pPr>
            <w:r>
              <w:rPr>
                <w:rFonts w:hint="eastAsia"/>
                <w:szCs w:val="18"/>
              </w:rPr>
              <w:t>3</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尺寸和重量</w:t>
            </w:r>
          </w:p>
        </w:tc>
        <w:tc>
          <w:tcPr>
            <w:tcW w:w="1122" w:type="dxa"/>
            <w:vAlign w:val="center"/>
          </w:tcPr>
          <w:p>
            <w:pPr>
              <w:pStyle w:val="38"/>
              <w:spacing w:beforeLines="25" w:afterLines="25"/>
              <w:ind w:firstLine="0" w:firstLineChars="0"/>
              <w:jc w:val="center"/>
              <w:rPr>
                <w:szCs w:val="18"/>
              </w:rPr>
            </w:pPr>
            <w:r>
              <w:rPr>
                <w:rFonts w:hint="eastAsia"/>
                <w:szCs w:val="18"/>
              </w:rPr>
              <w:t>3</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restart"/>
            <w:vAlign w:val="center"/>
          </w:tcPr>
          <w:p>
            <w:pPr>
              <w:pStyle w:val="38"/>
              <w:spacing w:beforeLines="25" w:afterLines="25"/>
              <w:ind w:firstLine="0" w:firstLineChars="0"/>
              <w:jc w:val="center"/>
              <w:rPr>
                <w:szCs w:val="18"/>
              </w:rPr>
            </w:pPr>
            <w:r>
              <w:rPr>
                <w:rFonts w:hint="eastAsia"/>
                <w:szCs w:val="18"/>
              </w:rPr>
              <w:t>产品功能性能</w:t>
            </w:r>
          </w:p>
        </w:tc>
        <w:tc>
          <w:tcPr>
            <w:tcW w:w="1122" w:type="dxa"/>
            <w:vMerge w:val="restart"/>
            <w:vAlign w:val="center"/>
          </w:tcPr>
          <w:p>
            <w:pPr>
              <w:pStyle w:val="38"/>
              <w:spacing w:beforeLines="25" w:afterLines="25"/>
              <w:ind w:firstLine="0" w:firstLineChars="0"/>
              <w:jc w:val="center"/>
              <w:rPr>
                <w:szCs w:val="18"/>
              </w:rPr>
            </w:pPr>
            <w:r>
              <w:rPr>
                <w:rFonts w:hint="eastAsia"/>
                <w:szCs w:val="18"/>
              </w:rPr>
              <w:t>60</w:t>
            </w:r>
          </w:p>
        </w:tc>
        <w:tc>
          <w:tcPr>
            <w:tcW w:w="2312" w:type="dxa"/>
            <w:vAlign w:val="center"/>
          </w:tcPr>
          <w:p>
            <w:pPr>
              <w:pStyle w:val="38"/>
              <w:spacing w:beforeLines="25" w:afterLines="25"/>
              <w:ind w:firstLine="0" w:firstLineChars="0"/>
              <w:jc w:val="center"/>
              <w:rPr>
                <w:szCs w:val="18"/>
              </w:rPr>
            </w:pPr>
            <w:r>
              <w:rPr>
                <w:rFonts w:hint="eastAsia"/>
                <w:szCs w:val="18"/>
              </w:rPr>
              <w:t>功能</w:t>
            </w:r>
          </w:p>
        </w:tc>
        <w:tc>
          <w:tcPr>
            <w:tcW w:w="1122" w:type="dxa"/>
            <w:vAlign w:val="center"/>
          </w:tcPr>
          <w:p>
            <w:pPr>
              <w:pStyle w:val="38"/>
              <w:spacing w:beforeLines="25" w:afterLines="25"/>
              <w:ind w:firstLine="0" w:firstLineChars="0"/>
              <w:jc w:val="center"/>
              <w:rPr>
                <w:szCs w:val="18"/>
              </w:rPr>
            </w:pPr>
            <w:r>
              <w:rPr>
                <w:rFonts w:hint="eastAsia"/>
                <w:szCs w:val="18"/>
              </w:rPr>
              <w:t>10</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性能</w:t>
            </w:r>
          </w:p>
        </w:tc>
        <w:tc>
          <w:tcPr>
            <w:tcW w:w="1122" w:type="dxa"/>
            <w:vAlign w:val="center"/>
          </w:tcPr>
          <w:p>
            <w:pPr>
              <w:pStyle w:val="38"/>
              <w:spacing w:beforeLines="25" w:afterLines="25"/>
              <w:ind w:firstLine="0" w:firstLineChars="0"/>
              <w:jc w:val="center"/>
              <w:rPr>
                <w:szCs w:val="18"/>
              </w:rPr>
            </w:pPr>
            <w:r>
              <w:rPr>
                <w:rFonts w:hint="eastAsia"/>
                <w:szCs w:val="18"/>
              </w:rPr>
              <w:t>10</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特点</w:t>
            </w:r>
          </w:p>
        </w:tc>
        <w:tc>
          <w:tcPr>
            <w:tcW w:w="1122" w:type="dxa"/>
            <w:vAlign w:val="center"/>
          </w:tcPr>
          <w:p>
            <w:pPr>
              <w:pStyle w:val="38"/>
              <w:spacing w:beforeLines="25" w:afterLines="25"/>
              <w:ind w:firstLine="0" w:firstLineChars="0"/>
              <w:jc w:val="center"/>
              <w:rPr>
                <w:szCs w:val="18"/>
              </w:rPr>
            </w:pPr>
            <w:r>
              <w:rPr>
                <w:rFonts w:hint="eastAsia"/>
                <w:szCs w:val="18"/>
              </w:rPr>
              <w:t>10</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软件操作</w:t>
            </w:r>
          </w:p>
        </w:tc>
        <w:tc>
          <w:tcPr>
            <w:tcW w:w="1122" w:type="dxa"/>
            <w:vAlign w:val="center"/>
          </w:tcPr>
          <w:p>
            <w:pPr>
              <w:pStyle w:val="38"/>
              <w:spacing w:beforeLines="25" w:afterLines="25"/>
              <w:ind w:firstLine="0" w:firstLineChars="0"/>
              <w:jc w:val="center"/>
              <w:rPr>
                <w:szCs w:val="18"/>
              </w:rPr>
            </w:pPr>
            <w:r>
              <w:rPr>
                <w:rFonts w:hint="eastAsia"/>
                <w:szCs w:val="18"/>
              </w:rPr>
              <w:t>10</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使用准备时间</w:t>
            </w:r>
          </w:p>
        </w:tc>
        <w:tc>
          <w:tcPr>
            <w:tcW w:w="1122" w:type="dxa"/>
            <w:vAlign w:val="center"/>
          </w:tcPr>
          <w:p>
            <w:pPr>
              <w:pStyle w:val="38"/>
              <w:spacing w:beforeLines="25" w:afterLines="25"/>
              <w:ind w:firstLine="0" w:firstLineChars="0"/>
              <w:jc w:val="center"/>
              <w:rPr>
                <w:szCs w:val="18"/>
              </w:rPr>
            </w:pPr>
            <w:r>
              <w:rPr>
                <w:rFonts w:hint="eastAsia"/>
                <w:szCs w:val="18"/>
              </w:rPr>
              <w:t>5</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维护保养周期</w:t>
            </w:r>
          </w:p>
        </w:tc>
        <w:tc>
          <w:tcPr>
            <w:tcW w:w="1122" w:type="dxa"/>
            <w:vAlign w:val="center"/>
          </w:tcPr>
          <w:p>
            <w:pPr>
              <w:pStyle w:val="38"/>
              <w:spacing w:beforeLines="25" w:afterLines="25"/>
              <w:ind w:firstLine="0" w:firstLineChars="0"/>
              <w:jc w:val="center"/>
              <w:rPr>
                <w:szCs w:val="18"/>
              </w:rPr>
            </w:pPr>
            <w:r>
              <w:rPr>
                <w:rFonts w:hint="eastAsia"/>
                <w:szCs w:val="18"/>
              </w:rPr>
              <w:t>5</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vAlign w:val="center"/>
          </w:tcPr>
          <w:p>
            <w:pPr>
              <w:pStyle w:val="38"/>
              <w:spacing w:beforeLines="25" w:afterLines="25"/>
              <w:ind w:firstLine="0" w:firstLineChars="0"/>
              <w:jc w:val="center"/>
              <w:rPr>
                <w:szCs w:val="18"/>
              </w:rPr>
            </w:pPr>
          </w:p>
        </w:tc>
        <w:tc>
          <w:tcPr>
            <w:tcW w:w="1122" w:type="dxa"/>
            <w:vMerge w:val="continue"/>
            <w:vAlign w:val="center"/>
          </w:tcPr>
          <w:p>
            <w:pPr>
              <w:pStyle w:val="38"/>
              <w:spacing w:beforeLines="25" w:afterLines="25"/>
              <w:ind w:firstLine="0" w:firstLineChars="0"/>
              <w:jc w:val="center"/>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测试效率</w:t>
            </w:r>
          </w:p>
        </w:tc>
        <w:tc>
          <w:tcPr>
            <w:tcW w:w="1122" w:type="dxa"/>
            <w:vAlign w:val="center"/>
          </w:tcPr>
          <w:p>
            <w:pPr>
              <w:pStyle w:val="38"/>
              <w:spacing w:beforeLines="25" w:afterLines="25"/>
              <w:ind w:firstLine="0" w:firstLineChars="0"/>
              <w:jc w:val="center"/>
              <w:rPr>
                <w:szCs w:val="18"/>
              </w:rPr>
            </w:pPr>
            <w:r>
              <w:rPr>
                <w:rFonts w:hint="eastAsia"/>
                <w:szCs w:val="18"/>
              </w:rPr>
              <w:t>10</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849" w:type="dxa"/>
            <w:vMerge w:val="restart"/>
            <w:vAlign w:val="center"/>
          </w:tcPr>
          <w:p>
            <w:pPr>
              <w:pStyle w:val="38"/>
              <w:spacing w:beforeLines="25" w:afterLines="25"/>
              <w:ind w:firstLine="0" w:firstLineChars="0"/>
              <w:jc w:val="center"/>
              <w:rPr>
                <w:szCs w:val="18"/>
              </w:rPr>
            </w:pPr>
            <w:r>
              <w:rPr>
                <w:rFonts w:hint="eastAsia"/>
                <w:szCs w:val="18"/>
              </w:rPr>
              <w:t>其他</w:t>
            </w:r>
          </w:p>
        </w:tc>
        <w:tc>
          <w:tcPr>
            <w:tcW w:w="1122" w:type="dxa"/>
            <w:vMerge w:val="restart"/>
            <w:vAlign w:val="center"/>
          </w:tcPr>
          <w:p>
            <w:pPr>
              <w:pStyle w:val="38"/>
              <w:spacing w:beforeLines="25" w:afterLines="25"/>
              <w:ind w:firstLine="0" w:firstLineChars="0"/>
              <w:jc w:val="center"/>
              <w:rPr>
                <w:szCs w:val="18"/>
              </w:rPr>
            </w:pPr>
            <w:r>
              <w:rPr>
                <w:rFonts w:hint="eastAsia"/>
                <w:szCs w:val="18"/>
              </w:rPr>
              <w:t>15</w:t>
            </w:r>
          </w:p>
        </w:tc>
        <w:tc>
          <w:tcPr>
            <w:tcW w:w="2312" w:type="dxa"/>
            <w:vAlign w:val="center"/>
          </w:tcPr>
          <w:p>
            <w:pPr>
              <w:pStyle w:val="38"/>
              <w:spacing w:beforeLines="25" w:afterLines="25"/>
              <w:ind w:firstLine="0" w:firstLineChars="0"/>
              <w:jc w:val="center"/>
              <w:rPr>
                <w:szCs w:val="18"/>
              </w:rPr>
            </w:pPr>
            <w:r>
              <w:rPr>
                <w:rFonts w:hint="eastAsia"/>
                <w:szCs w:val="18"/>
              </w:rPr>
              <w:t>说明书质量</w:t>
            </w:r>
          </w:p>
        </w:tc>
        <w:tc>
          <w:tcPr>
            <w:tcW w:w="1122" w:type="dxa"/>
            <w:vAlign w:val="center"/>
          </w:tcPr>
          <w:p>
            <w:pPr>
              <w:pStyle w:val="38"/>
              <w:spacing w:beforeLines="25" w:afterLines="25"/>
              <w:ind w:firstLine="0" w:firstLineChars="0"/>
              <w:jc w:val="center"/>
              <w:rPr>
                <w:szCs w:val="18"/>
              </w:rPr>
            </w:pPr>
            <w:r>
              <w:rPr>
                <w:rFonts w:hint="eastAsia"/>
                <w:szCs w:val="18"/>
              </w:rPr>
              <w:t>6</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tcPr>
          <w:p>
            <w:pPr>
              <w:pStyle w:val="38"/>
              <w:spacing w:beforeLines="25" w:afterLines="25"/>
              <w:ind w:firstLine="0" w:firstLineChars="0"/>
              <w:rPr>
                <w:szCs w:val="18"/>
              </w:rPr>
            </w:pPr>
          </w:p>
        </w:tc>
        <w:tc>
          <w:tcPr>
            <w:tcW w:w="1122" w:type="dxa"/>
            <w:vMerge w:val="continue"/>
          </w:tcPr>
          <w:p>
            <w:pPr>
              <w:pStyle w:val="38"/>
              <w:spacing w:beforeLines="25" w:afterLines="25"/>
              <w:ind w:firstLine="0" w:firstLineChars="0"/>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噪音</w:t>
            </w:r>
          </w:p>
        </w:tc>
        <w:tc>
          <w:tcPr>
            <w:tcW w:w="1122" w:type="dxa"/>
            <w:vAlign w:val="center"/>
          </w:tcPr>
          <w:p>
            <w:pPr>
              <w:pStyle w:val="38"/>
              <w:spacing w:beforeLines="25" w:afterLines="25"/>
              <w:ind w:firstLine="0" w:firstLineChars="0"/>
              <w:jc w:val="center"/>
              <w:rPr>
                <w:szCs w:val="18"/>
              </w:rPr>
            </w:pPr>
            <w:r>
              <w:rPr>
                <w:rFonts w:hint="eastAsia"/>
                <w:szCs w:val="18"/>
              </w:rPr>
              <w:t>3</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tcPr>
          <w:p>
            <w:pPr>
              <w:pStyle w:val="38"/>
              <w:spacing w:beforeLines="25" w:afterLines="25"/>
              <w:ind w:firstLine="0" w:firstLineChars="0"/>
              <w:rPr>
                <w:szCs w:val="18"/>
              </w:rPr>
            </w:pPr>
          </w:p>
        </w:tc>
        <w:tc>
          <w:tcPr>
            <w:tcW w:w="1122" w:type="dxa"/>
            <w:vMerge w:val="continue"/>
          </w:tcPr>
          <w:p>
            <w:pPr>
              <w:pStyle w:val="38"/>
              <w:spacing w:beforeLines="25" w:afterLines="25"/>
              <w:ind w:firstLine="0" w:firstLineChars="0"/>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异味</w:t>
            </w:r>
          </w:p>
        </w:tc>
        <w:tc>
          <w:tcPr>
            <w:tcW w:w="1122" w:type="dxa"/>
            <w:vAlign w:val="center"/>
          </w:tcPr>
          <w:p>
            <w:pPr>
              <w:pStyle w:val="38"/>
              <w:spacing w:beforeLines="25" w:afterLines="25"/>
              <w:ind w:firstLine="0" w:firstLineChars="0"/>
              <w:jc w:val="center"/>
              <w:rPr>
                <w:szCs w:val="18"/>
              </w:rPr>
            </w:pPr>
            <w:r>
              <w:rPr>
                <w:rFonts w:hint="eastAsia"/>
                <w:szCs w:val="18"/>
              </w:rPr>
              <w:t>3</w:t>
            </w:r>
          </w:p>
        </w:tc>
        <w:tc>
          <w:tcPr>
            <w:tcW w:w="2605" w:type="dxa"/>
          </w:tcPr>
          <w:p>
            <w:pPr>
              <w:pStyle w:val="38"/>
              <w:spacing w:beforeLines="25" w:afterLines="25"/>
              <w:ind w:firstLine="0" w:firstLineChars="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9" w:type="dxa"/>
            <w:vMerge w:val="continue"/>
          </w:tcPr>
          <w:p>
            <w:pPr>
              <w:pStyle w:val="38"/>
              <w:spacing w:beforeLines="25" w:afterLines="25"/>
              <w:ind w:firstLine="0" w:firstLineChars="0"/>
              <w:rPr>
                <w:szCs w:val="18"/>
              </w:rPr>
            </w:pPr>
          </w:p>
        </w:tc>
        <w:tc>
          <w:tcPr>
            <w:tcW w:w="1122" w:type="dxa"/>
            <w:vMerge w:val="continue"/>
          </w:tcPr>
          <w:p>
            <w:pPr>
              <w:pStyle w:val="38"/>
              <w:spacing w:beforeLines="25" w:afterLines="25"/>
              <w:ind w:firstLine="0" w:firstLineChars="0"/>
              <w:rPr>
                <w:szCs w:val="18"/>
              </w:rPr>
            </w:pPr>
          </w:p>
        </w:tc>
        <w:tc>
          <w:tcPr>
            <w:tcW w:w="2312" w:type="dxa"/>
            <w:vAlign w:val="center"/>
          </w:tcPr>
          <w:p>
            <w:pPr>
              <w:pStyle w:val="38"/>
              <w:spacing w:beforeLines="25" w:afterLines="25"/>
              <w:ind w:firstLine="0" w:firstLineChars="0"/>
              <w:jc w:val="center"/>
              <w:rPr>
                <w:szCs w:val="18"/>
              </w:rPr>
            </w:pPr>
            <w:r>
              <w:rPr>
                <w:rFonts w:hint="eastAsia"/>
                <w:szCs w:val="18"/>
              </w:rPr>
              <w:t>安全性</w:t>
            </w:r>
          </w:p>
        </w:tc>
        <w:tc>
          <w:tcPr>
            <w:tcW w:w="1122" w:type="dxa"/>
            <w:vAlign w:val="center"/>
          </w:tcPr>
          <w:p>
            <w:pPr>
              <w:pStyle w:val="38"/>
              <w:spacing w:beforeLines="25" w:afterLines="25"/>
              <w:ind w:firstLine="0" w:firstLineChars="0"/>
              <w:jc w:val="center"/>
              <w:rPr>
                <w:szCs w:val="18"/>
              </w:rPr>
            </w:pPr>
            <w:r>
              <w:rPr>
                <w:rFonts w:hint="eastAsia"/>
                <w:szCs w:val="18"/>
              </w:rPr>
              <w:t>3</w:t>
            </w:r>
          </w:p>
        </w:tc>
        <w:tc>
          <w:tcPr>
            <w:tcW w:w="2605" w:type="dxa"/>
          </w:tcPr>
          <w:p>
            <w:pPr>
              <w:pStyle w:val="38"/>
              <w:spacing w:beforeLines="25" w:afterLines="25"/>
              <w:ind w:firstLine="0" w:firstLineChars="0"/>
              <w:rPr>
                <w:szCs w:val="18"/>
              </w:rPr>
            </w:pPr>
          </w:p>
        </w:tc>
      </w:tr>
    </w:tbl>
    <w:p>
      <w:pPr>
        <w:pStyle w:val="74"/>
        <w:numPr>
          <w:ilvl w:val="0"/>
          <w:numId w:val="0"/>
        </w:numPr>
        <w:spacing w:before="156" w:after="156"/>
        <w:jc w:val="center"/>
        <w:sectPr>
          <w:headerReference r:id="rId10" w:type="default"/>
          <w:footerReference r:id="rId11" w:type="default"/>
          <w:pgSz w:w="11906" w:h="16838"/>
          <w:pgMar w:top="567" w:right="1134" w:bottom="1134" w:left="1418" w:header="1418" w:footer="1134" w:gutter="0"/>
          <w:pgNumType w:fmt="decimal"/>
          <w:cols w:space="720" w:num="1"/>
          <w:formProt w:val="0"/>
          <w:docGrid w:type="lines" w:linePitch="312" w:charSpace="0"/>
        </w:sectPr>
      </w:pPr>
    </w:p>
    <w:p>
      <w:pPr>
        <w:pStyle w:val="38"/>
        <w:ind w:firstLine="420"/>
      </w:pPr>
    </w:p>
    <w:p>
      <w:pPr>
        <w:pStyle w:val="74"/>
        <w:numPr>
          <w:ilvl w:val="0"/>
          <w:numId w:val="0"/>
        </w:numPr>
        <w:spacing w:before="156" w:after="156"/>
        <w:jc w:val="center"/>
      </w:pPr>
      <w:r>
        <w:rPr>
          <w:rFonts w:hint="eastAsia"/>
        </w:rPr>
        <w:t>表B.</w:t>
      </w:r>
      <w:r>
        <w:rPr>
          <w:rFonts w:hint="eastAsia"/>
          <w:lang w:val="en-US" w:eastAsia="zh-CN"/>
        </w:rPr>
        <w:t>4</w:t>
      </w:r>
      <w:r>
        <w:rPr>
          <w:rFonts w:hint="eastAsia"/>
        </w:rPr>
        <w:t>售后服务评价指标评分表</w:t>
      </w:r>
    </w:p>
    <w:tbl>
      <w:tblPr>
        <w:tblStyle w:val="1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654"/>
        <w:gridCol w:w="1562"/>
        <w:gridCol w:w="701"/>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pStyle w:val="38"/>
              <w:ind w:firstLine="0" w:firstLineChars="0"/>
              <w:jc w:val="center"/>
              <w:rPr>
                <w:szCs w:val="18"/>
              </w:rPr>
            </w:pPr>
            <w:r>
              <w:rPr>
                <w:rFonts w:hint="eastAsia"/>
                <w:szCs w:val="18"/>
              </w:rPr>
              <w:t>指标大类</w:t>
            </w:r>
          </w:p>
        </w:tc>
        <w:tc>
          <w:tcPr>
            <w:tcW w:w="654" w:type="dxa"/>
            <w:vAlign w:val="center"/>
          </w:tcPr>
          <w:p>
            <w:pPr>
              <w:pStyle w:val="38"/>
              <w:ind w:firstLine="0" w:firstLineChars="0"/>
              <w:jc w:val="center"/>
              <w:rPr>
                <w:szCs w:val="18"/>
              </w:rPr>
            </w:pPr>
            <w:r>
              <w:rPr>
                <w:rFonts w:hint="eastAsia"/>
                <w:szCs w:val="18"/>
              </w:rPr>
              <w:t>分值</w:t>
            </w:r>
          </w:p>
        </w:tc>
        <w:tc>
          <w:tcPr>
            <w:tcW w:w="1562" w:type="dxa"/>
          </w:tcPr>
          <w:p>
            <w:pPr>
              <w:pStyle w:val="38"/>
              <w:ind w:firstLine="0" w:firstLineChars="0"/>
              <w:jc w:val="center"/>
              <w:rPr>
                <w:szCs w:val="18"/>
              </w:rPr>
            </w:pPr>
            <w:r>
              <w:rPr>
                <w:rFonts w:hint="eastAsia"/>
                <w:szCs w:val="18"/>
              </w:rPr>
              <w:t>指标</w:t>
            </w:r>
          </w:p>
        </w:tc>
        <w:tc>
          <w:tcPr>
            <w:tcW w:w="701" w:type="dxa"/>
          </w:tcPr>
          <w:p>
            <w:pPr>
              <w:pStyle w:val="38"/>
              <w:ind w:firstLine="0" w:firstLineChars="0"/>
              <w:rPr>
                <w:szCs w:val="18"/>
              </w:rPr>
            </w:pPr>
            <w:r>
              <w:rPr>
                <w:rFonts w:hint="eastAsia"/>
                <w:szCs w:val="18"/>
              </w:rPr>
              <w:t>分值</w:t>
            </w:r>
          </w:p>
        </w:tc>
        <w:tc>
          <w:tcPr>
            <w:tcW w:w="5556" w:type="dxa"/>
          </w:tcPr>
          <w:p>
            <w:pPr>
              <w:pStyle w:val="38"/>
              <w:ind w:firstLine="0" w:firstLineChars="0"/>
              <w:jc w:val="center"/>
              <w:rPr>
                <w:szCs w:val="18"/>
              </w:rPr>
            </w:pPr>
            <w:r>
              <w:rPr>
                <w:rFonts w:hint="eastAsia"/>
                <w:szCs w:val="18"/>
              </w:rPr>
              <w:t>指标涵盖的主要内容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restart"/>
            <w:vAlign w:val="center"/>
          </w:tcPr>
          <w:p>
            <w:pPr>
              <w:pStyle w:val="38"/>
              <w:ind w:firstLine="0" w:firstLineChars="0"/>
              <w:jc w:val="center"/>
              <w:rPr>
                <w:szCs w:val="18"/>
              </w:rPr>
            </w:pPr>
            <w:r>
              <w:rPr>
                <w:rFonts w:hint="eastAsia"/>
                <w:szCs w:val="18"/>
              </w:rPr>
              <w:t>售后</w:t>
            </w:r>
          </w:p>
          <w:p>
            <w:pPr>
              <w:pStyle w:val="38"/>
              <w:ind w:firstLine="0" w:firstLineChars="0"/>
              <w:jc w:val="center"/>
              <w:rPr>
                <w:szCs w:val="18"/>
              </w:rPr>
            </w:pPr>
            <w:r>
              <w:rPr>
                <w:rFonts w:hint="eastAsia"/>
                <w:szCs w:val="18"/>
              </w:rPr>
              <w:t>服务</w:t>
            </w:r>
          </w:p>
          <w:p>
            <w:pPr>
              <w:pStyle w:val="38"/>
              <w:ind w:firstLine="0" w:firstLineChars="0"/>
              <w:jc w:val="center"/>
              <w:rPr>
                <w:szCs w:val="18"/>
              </w:rPr>
            </w:pPr>
            <w:r>
              <w:rPr>
                <w:rFonts w:hint="eastAsia"/>
                <w:szCs w:val="18"/>
              </w:rPr>
              <w:t>体系</w:t>
            </w:r>
          </w:p>
        </w:tc>
        <w:tc>
          <w:tcPr>
            <w:tcW w:w="654" w:type="dxa"/>
            <w:vMerge w:val="restart"/>
            <w:vAlign w:val="center"/>
          </w:tcPr>
          <w:p>
            <w:pPr>
              <w:pStyle w:val="38"/>
              <w:ind w:firstLine="0" w:firstLineChars="0"/>
              <w:jc w:val="center"/>
              <w:rPr>
                <w:szCs w:val="18"/>
              </w:rPr>
            </w:pPr>
            <w:r>
              <w:rPr>
                <w:rFonts w:hint="eastAsia"/>
                <w:szCs w:val="18"/>
              </w:rPr>
              <w:t>40</w:t>
            </w:r>
          </w:p>
        </w:tc>
        <w:tc>
          <w:tcPr>
            <w:tcW w:w="1562" w:type="dxa"/>
            <w:vAlign w:val="center"/>
          </w:tcPr>
          <w:p>
            <w:pPr>
              <w:pStyle w:val="38"/>
              <w:ind w:firstLine="0" w:firstLineChars="0"/>
              <w:jc w:val="center"/>
              <w:rPr>
                <w:szCs w:val="18"/>
              </w:rPr>
            </w:pPr>
            <w:r>
              <w:rPr>
                <w:rFonts w:hint="eastAsia"/>
                <w:szCs w:val="18"/>
              </w:rPr>
              <w:t>组织架构</w:t>
            </w:r>
          </w:p>
        </w:tc>
        <w:tc>
          <w:tcPr>
            <w:tcW w:w="701" w:type="dxa"/>
            <w:vAlign w:val="center"/>
          </w:tcPr>
          <w:p>
            <w:pPr>
              <w:pStyle w:val="38"/>
              <w:ind w:firstLine="0" w:firstLineChars="0"/>
              <w:jc w:val="center"/>
              <w:rPr>
                <w:szCs w:val="18"/>
              </w:rPr>
            </w:pPr>
            <w:r>
              <w:rPr>
                <w:rFonts w:hint="eastAsia"/>
                <w:szCs w:val="18"/>
              </w:rPr>
              <w:t>4</w:t>
            </w:r>
          </w:p>
        </w:tc>
        <w:tc>
          <w:tcPr>
            <w:tcW w:w="5556" w:type="dxa"/>
          </w:tcPr>
          <w:p>
            <w:pPr>
              <w:pStyle w:val="38"/>
              <w:ind w:firstLine="0" w:firstLineChars="0"/>
              <w:rPr>
                <w:szCs w:val="18"/>
              </w:rPr>
            </w:pPr>
            <w:r>
              <w:rPr>
                <w:rFonts w:hint="eastAsia"/>
                <w:szCs w:val="18"/>
              </w:rPr>
              <w:t>有专门的售后服务工作部门，并有合理的职能划分和岗位设置；建立的网点能够覆盖销售区域并能对网点进行有效管理。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人员配置</w:t>
            </w:r>
          </w:p>
        </w:tc>
        <w:tc>
          <w:tcPr>
            <w:tcW w:w="701" w:type="dxa"/>
            <w:vAlign w:val="center"/>
          </w:tcPr>
          <w:p>
            <w:pPr>
              <w:pStyle w:val="38"/>
              <w:ind w:firstLine="0" w:firstLineChars="0"/>
              <w:jc w:val="center"/>
              <w:rPr>
                <w:szCs w:val="18"/>
              </w:rPr>
            </w:pPr>
            <w:r>
              <w:rPr>
                <w:rFonts w:hint="eastAsia"/>
                <w:szCs w:val="18"/>
              </w:rPr>
              <w:t>6</w:t>
            </w:r>
          </w:p>
        </w:tc>
        <w:tc>
          <w:tcPr>
            <w:tcW w:w="5556" w:type="dxa"/>
          </w:tcPr>
          <w:p>
            <w:pPr>
              <w:pStyle w:val="38"/>
              <w:ind w:firstLine="0" w:firstLineChars="0"/>
              <w:rPr>
                <w:szCs w:val="18"/>
              </w:rPr>
            </w:pPr>
            <w:r>
              <w:rPr>
                <w:rFonts w:hint="eastAsia"/>
                <w:szCs w:val="18"/>
              </w:rPr>
              <w:t>服务人员具有相应的资质水平。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资源配置</w:t>
            </w:r>
          </w:p>
        </w:tc>
        <w:tc>
          <w:tcPr>
            <w:tcW w:w="701" w:type="dxa"/>
            <w:vAlign w:val="center"/>
          </w:tcPr>
          <w:p>
            <w:pPr>
              <w:pStyle w:val="38"/>
              <w:ind w:firstLine="0" w:firstLineChars="0"/>
              <w:jc w:val="center"/>
              <w:rPr>
                <w:szCs w:val="18"/>
              </w:rPr>
            </w:pPr>
            <w:r>
              <w:rPr>
                <w:rFonts w:hint="eastAsia"/>
                <w:szCs w:val="18"/>
              </w:rPr>
              <w:t>6</w:t>
            </w:r>
          </w:p>
        </w:tc>
        <w:tc>
          <w:tcPr>
            <w:tcW w:w="5556" w:type="dxa"/>
          </w:tcPr>
          <w:p>
            <w:pPr>
              <w:pStyle w:val="38"/>
              <w:ind w:firstLine="0" w:firstLineChars="0"/>
              <w:rPr>
                <w:szCs w:val="18"/>
              </w:rPr>
            </w:pPr>
            <w:r>
              <w:rPr>
                <w:rFonts w:hint="eastAsia"/>
                <w:szCs w:val="18"/>
              </w:rPr>
              <w:t>提供足够的资金保障；有对服务人员的培训机制和奖励机制；能够提供必要的基础设施；检测仪器设备及备品备件。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规范要求</w:t>
            </w:r>
          </w:p>
        </w:tc>
        <w:tc>
          <w:tcPr>
            <w:tcW w:w="701" w:type="dxa"/>
            <w:vAlign w:val="center"/>
          </w:tcPr>
          <w:p>
            <w:pPr>
              <w:pStyle w:val="38"/>
              <w:ind w:firstLine="0" w:firstLineChars="0"/>
              <w:jc w:val="center"/>
              <w:rPr>
                <w:szCs w:val="18"/>
              </w:rPr>
            </w:pPr>
            <w:r>
              <w:rPr>
                <w:rFonts w:hint="eastAsia"/>
                <w:szCs w:val="18"/>
              </w:rPr>
              <w:t>6</w:t>
            </w:r>
          </w:p>
        </w:tc>
        <w:tc>
          <w:tcPr>
            <w:tcW w:w="5556" w:type="dxa"/>
          </w:tcPr>
          <w:p>
            <w:pPr>
              <w:pStyle w:val="38"/>
              <w:ind w:firstLine="0" w:firstLineChars="0"/>
              <w:rPr>
                <w:szCs w:val="18"/>
              </w:rPr>
            </w:pPr>
            <w:r>
              <w:rPr>
                <w:rFonts w:hint="eastAsia"/>
                <w:szCs w:val="18"/>
              </w:rPr>
              <w:t>完整的售后服务手册，并符合国家法律法规要求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监督</w:t>
            </w:r>
          </w:p>
        </w:tc>
        <w:tc>
          <w:tcPr>
            <w:tcW w:w="701" w:type="dxa"/>
            <w:vAlign w:val="center"/>
          </w:tcPr>
          <w:p>
            <w:pPr>
              <w:pStyle w:val="38"/>
              <w:ind w:firstLine="0" w:firstLineChars="0"/>
              <w:jc w:val="center"/>
              <w:rPr>
                <w:szCs w:val="18"/>
              </w:rPr>
            </w:pPr>
            <w:r>
              <w:rPr>
                <w:rFonts w:hint="eastAsia"/>
                <w:szCs w:val="18"/>
              </w:rPr>
              <w:t>7</w:t>
            </w:r>
          </w:p>
        </w:tc>
        <w:tc>
          <w:tcPr>
            <w:tcW w:w="5556" w:type="dxa"/>
          </w:tcPr>
          <w:p>
            <w:pPr>
              <w:pStyle w:val="38"/>
              <w:ind w:firstLine="0" w:firstLineChars="0"/>
              <w:rPr>
                <w:szCs w:val="18"/>
              </w:rPr>
            </w:pPr>
            <w:r>
              <w:rPr>
                <w:rFonts w:hint="eastAsia"/>
                <w:szCs w:val="18"/>
              </w:rPr>
              <w:t>设立服务监督机构；通过内部外部监督评价活动促进服务品质提升。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改进</w:t>
            </w:r>
          </w:p>
        </w:tc>
        <w:tc>
          <w:tcPr>
            <w:tcW w:w="701" w:type="dxa"/>
            <w:vAlign w:val="center"/>
          </w:tcPr>
          <w:p>
            <w:pPr>
              <w:pStyle w:val="38"/>
              <w:ind w:firstLine="0" w:firstLineChars="0"/>
              <w:jc w:val="center"/>
              <w:rPr>
                <w:szCs w:val="18"/>
              </w:rPr>
            </w:pPr>
            <w:r>
              <w:rPr>
                <w:rFonts w:hint="eastAsia"/>
                <w:szCs w:val="18"/>
              </w:rPr>
              <w:t>5</w:t>
            </w:r>
          </w:p>
        </w:tc>
        <w:tc>
          <w:tcPr>
            <w:tcW w:w="5556" w:type="dxa"/>
          </w:tcPr>
          <w:p>
            <w:pPr>
              <w:pStyle w:val="38"/>
              <w:ind w:firstLine="0" w:firstLineChars="0"/>
              <w:rPr>
                <w:szCs w:val="18"/>
              </w:rPr>
            </w:pPr>
            <w:r>
              <w:rPr>
                <w:rFonts w:hint="eastAsia"/>
                <w:szCs w:val="18"/>
              </w:rPr>
              <w:t>生产、销售、服务等部门有良好的反馈机制；服务中的问题有专门的研究部门（人员）制定改进措施。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服务文化</w:t>
            </w:r>
          </w:p>
        </w:tc>
        <w:tc>
          <w:tcPr>
            <w:tcW w:w="701" w:type="dxa"/>
            <w:vAlign w:val="center"/>
          </w:tcPr>
          <w:p>
            <w:pPr>
              <w:pStyle w:val="38"/>
              <w:ind w:firstLine="0" w:firstLineChars="0"/>
              <w:jc w:val="center"/>
              <w:rPr>
                <w:szCs w:val="18"/>
              </w:rPr>
            </w:pPr>
            <w:r>
              <w:rPr>
                <w:rFonts w:hint="eastAsia"/>
                <w:szCs w:val="18"/>
              </w:rPr>
              <w:t>6</w:t>
            </w:r>
          </w:p>
        </w:tc>
        <w:tc>
          <w:tcPr>
            <w:tcW w:w="5556" w:type="dxa"/>
          </w:tcPr>
          <w:p>
            <w:pPr>
              <w:pStyle w:val="38"/>
              <w:ind w:firstLine="0" w:firstLineChars="0"/>
              <w:rPr>
                <w:szCs w:val="18"/>
              </w:rPr>
            </w:pPr>
            <w:r>
              <w:rPr>
                <w:rFonts w:hint="eastAsia"/>
                <w:szCs w:val="18"/>
              </w:rPr>
              <w:t>有明确的服务理念、服务目标、服务承诺并有效传递给客户；向社会广泛宣传服务文化并具有良好口碑。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restart"/>
            <w:vAlign w:val="center"/>
          </w:tcPr>
          <w:p>
            <w:pPr>
              <w:pStyle w:val="38"/>
              <w:ind w:firstLine="0" w:firstLineChars="0"/>
              <w:jc w:val="center"/>
              <w:rPr>
                <w:szCs w:val="18"/>
              </w:rPr>
            </w:pPr>
            <w:r>
              <w:rPr>
                <w:rFonts w:hint="eastAsia"/>
                <w:szCs w:val="18"/>
              </w:rPr>
              <w:t>商品</w:t>
            </w:r>
          </w:p>
          <w:p>
            <w:pPr>
              <w:pStyle w:val="38"/>
              <w:ind w:firstLine="0" w:firstLineChars="0"/>
              <w:jc w:val="center"/>
              <w:rPr>
                <w:szCs w:val="18"/>
              </w:rPr>
            </w:pPr>
            <w:r>
              <w:rPr>
                <w:rFonts w:hint="eastAsia"/>
                <w:szCs w:val="18"/>
              </w:rPr>
              <w:t>服务</w:t>
            </w:r>
          </w:p>
        </w:tc>
        <w:tc>
          <w:tcPr>
            <w:tcW w:w="654" w:type="dxa"/>
            <w:vMerge w:val="restart"/>
            <w:vAlign w:val="center"/>
          </w:tcPr>
          <w:p>
            <w:pPr>
              <w:pStyle w:val="38"/>
              <w:ind w:firstLine="0" w:firstLineChars="0"/>
              <w:jc w:val="center"/>
              <w:rPr>
                <w:szCs w:val="18"/>
              </w:rPr>
            </w:pPr>
            <w:r>
              <w:rPr>
                <w:rFonts w:hint="eastAsia"/>
                <w:szCs w:val="18"/>
              </w:rPr>
              <w:t>35</w:t>
            </w:r>
          </w:p>
        </w:tc>
        <w:tc>
          <w:tcPr>
            <w:tcW w:w="1562" w:type="dxa"/>
            <w:vAlign w:val="center"/>
          </w:tcPr>
          <w:p>
            <w:pPr>
              <w:pStyle w:val="38"/>
              <w:ind w:firstLine="0" w:firstLineChars="0"/>
              <w:jc w:val="center"/>
              <w:rPr>
                <w:szCs w:val="18"/>
              </w:rPr>
            </w:pPr>
            <w:r>
              <w:rPr>
                <w:rFonts w:hint="eastAsia"/>
                <w:szCs w:val="18"/>
              </w:rPr>
              <w:t>商品信息</w:t>
            </w:r>
          </w:p>
        </w:tc>
        <w:tc>
          <w:tcPr>
            <w:tcW w:w="701" w:type="dxa"/>
            <w:vAlign w:val="center"/>
          </w:tcPr>
          <w:p>
            <w:pPr>
              <w:pStyle w:val="38"/>
              <w:ind w:firstLine="0" w:firstLineChars="0"/>
              <w:jc w:val="center"/>
              <w:rPr>
                <w:szCs w:val="18"/>
              </w:rPr>
            </w:pPr>
            <w:r>
              <w:rPr>
                <w:rFonts w:hint="eastAsia"/>
                <w:szCs w:val="18"/>
              </w:rPr>
              <w:t>6</w:t>
            </w:r>
          </w:p>
        </w:tc>
        <w:tc>
          <w:tcPr>
            <w:tcW w:w="5556" w:type="dxa"/>
          </w:tcPr>
          <w:p>
            <w:pPr>
              <w:pStyle w:val="38"/>
              <w:ind w:firstLine="0" w:firstLineChars="0"/>
              <w:rPr>
                <w:szCs w:val="18"/>
              </w:rPr>
            </w:pPr>
            <w:r>
              <w:rPr>
                <w:rFonts w:hint="eastAsia"/>
                <w:szCs w:val="18"/>
              </w:rPr>
              <w:t>包装完整；附件齐全；技术说明书详细并符合国家有关规定；有明确的保修期限、收费标准、易损件信息；符合国家安全相关标准；建立系统性缺陷公开机制；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技术支持</w:t>
            </w:r>
          </w:p>
        </w:tc>
        <w:tc>
          <w:tcPr>
            <w:tcW w:w="701" w:type="dxa"/>
            <w:vAlign w:val="center"/>
          </w:tcPr>
          <w:p>
            <w:pPr>
              <w:pStyle w:val="38"/>
              <w:ind w:firstLine="0" w:firstLineChars="0"/>
              <w:jc w:val="center"/>
              <w:rPr>
                <w:szCs w:val="18"/>
              </w:rPr>
            </w:pPr>
            <w:r>
              <w:rPr>
                <w:rFonts w:hint="eastAsia"/>
                <w:szCs w:val="18"/>
              </w:rPr>
              <w:t>6</w:t>
            </w:r>
          </w:p>
        </w:tc>
        <w:tc>
          <w:tcPr>
            <w:tcW w:w="5556" w:type="dxa"/>
          </w:tcPr>
          <w:p>
            <w:pPr>
              <w:pStyle w:val="38"/>
              <w:ind w:firstLine="0" w:firstLineChars="0"/>
              <w:rPr>
                <w:szCs w:val="18"/>
              </w:rPr>
            </w:pPr>
            <w:r>
              <w:rPr>
                <w:rFonts w:hint="eastAsia"/>
                <w:szCs w:val="18"/>
              </w:rPr>
              <w:t>能够提供必要的及时的安装和调试服务；提供必要的安装调试指导咨询服务；按国家相关的法律法规提供相应的保养服务。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配送</w:t>
            </w:r>
          </w:p>
        </w:tc>
        <w:tc>
          <w:tcPr>
            <w:tcW w:w="701" w:type="dxa"/>
            <w:vAlign w:val="center"/>
          </w:tcPr>
          <w:p>
            <w:pPr>
              <w:pStyle w:val="38"/>
              <w:ind w:firstLine="0" w:firstLineChars="0"/>
              <w:jc w:val="center"/>
              <w:rPr>
                <w:szCs w:val="18"/>
              </w:rPr>
            </w:pPr>
            <w:r>
              <w:rPr>
                <w:rFonts w:hint="eastAsia"/>
                <w:szCs w:val="18"/>
              </w:rPr>
              <w:t>4</w:t>
            </w:r>
          </w:p>
        </w:tc>
        <w:tc>
          <w:tcPr>
            <w:tcW w:w="5556" w:type="dxa"/>
          </w:tcPr>
          <w:p>
            <w:pPr>
              <w:pStyle w:val="38"/>
              <w:ind w:firstLine="0" w:firstLineChars="0"/>
              <w:rPr>
                <w:szCs w:val="18"/>
              </w:rPr>
            </w:pPr>
            <w:r>
              <w:rPr>
                <w:rFonts w:hint="eastAsia"/>
                <w:szCs w:val="18"/>
              </w:rPr>
              <w:t>包装应完整、安全，便于运输和携带；承诺的送货范围和时间应兑现。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维修</w:t>
            </w:r>
          </w:p>
        </w:tc>
        <w:tc>
          <w:tcPr>
            <w:tcW w:w="701" w:type="dxa"/>
            <w:vAlign w:val="center"/>
          </w:tcPr>
          <w:p>
            <w:pPr>
              <w:pStyle w:val="38"/>
              <w:ind w:firstLine="0" w:firstLineChars="0"/>
              <w:jc w:val="center"/>
              <w:rPr>
                <w:szCs w:val="18"/>
              </w:rPr>
            </w:pPr>
            <w:r>
              <w:rPr>
                <w:rFonts w:hint="eastAsia"/>
                <w:szCs w:val="18"/>
              </w:rPr>
              <w:t>10</w:t>
            </w:r>
          </w:p>
        </w:tc>
        <w:tc>
          <w:tcPr>
            <w:tcW w:w="5556" w:type="dxa"/>
          </w:tcPr>
          <w:p>
            <w:pPr>
              <w:pStyle w:val="38"/>
              <w:ind w:firstLine="0" w:firstLineChars="0"/>
              <w:rPr>
                <w:szCs w:val="18"/>
              </w:rPr>
            </w:pPr>
            <w:r>
              <w:rPr>
                <w:rFonts w:hint="eastAsia"/>
                <w:szCs w:val="18"/>
              </w:rPr>
              <w:t>按国家法律法规提供包修和保修服务；维修服务规范有效率；备件备品的数量和质量有保证；用于维修的设备仪器定期检查和校准；能够提供代用品。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质量保证</w:t>
            </w:r>
          </w:p>
        </w:tc>
        <w:tc>
          <w:tcPr>
            <w:tcW w:w="701" w:type="dxa"/>
            <w:vAlign w:val="center"/>
          </w:tcPr>
          <w:p>
            <w:pPr>
              <w:pStyle w:val="38"/>
              <w:ind w:firstLine="0" w:firstLineChars="0"/>
              <w:jc w:val="center"/>
              <w:rPr>
                <w:szCs w:val="18"/>
              </w:rPr>
            </w:pPr>
            <w:r>
              <w:rPr>
                <w:rFonts w:hint="eastAsia"/>
                <w:szCs w:val="18"/>
              </w:rPr>
              <w:t>7</w:t>
            </w:r>
          </w:p>
        </w:tc>
        <w:tc>
          <w:tcPr>
            <w:tcW w:w="5556" w:type="dxa"/>
          </w:tcPr>
          <w:p>
            <w:pPr>
              <w:pStyle w:val="38"/>
              <w:ind w:firstLine="0" w:firstLineChars="0"/>
              <w:rPr>
                <w:szCs w:val="18"/>
              </w:rPr>
            </w:pPr>
            <w:r>
              <w:rPr>
                <w:rFonts w:hint="eastAsia"/>
                <w:szCs w:val="18"/>
              </w:rPr>
              <w:t>产品符合国家相关法规和质量标准；质保期和保修期符合相关标准；对质量问题产品给予退换货服务；及时召回问题产品；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vAlign w:val="center"/>
          </w:tcPr>
          <w:p>
            <w:pPr>
              <w:pStyle w:val="38"/>
              <w:ind w:firstLine="0" w:firstLineChars="0"/>
              <w:jc w:val="center"/>
              <w:rPr>
                <w:szCs w:val="18"/>
              </w:rPr>
            </w:pPr>
          </w:p>
        </w:tc>
        <w:tc>
          <w:tcPr>
            <w:tcW w:w="654" w:type="dxa"/>
            <w:vMerge w:val="continue"/>
            <w:vAlign w:val="center"/>
          </w:tcPr>
          <w:p>
            <w:pPr>
              <w:pStyle w:val="38"/>
              <w:ind w:firstLine="0" w:firstLineChars="0"/>
              <w:jc w:val="center"/>
              <w:rPr>
                <w:szCs w:val="18"/>
              </w:rPr>
            </w:pPr>
          </w:p>
        </w:tc>
        <w:tc>
          <w:tcPr>
            <w:tcW w:w="1562" w:type="dxa"/>
            <w:vAlign w:val="center"/>
          </w:tcPr>
          <w:p>
            <w:pPr>
              <w:pStyle w:val="38"/>
              <w:ind w:firstLine="0" w:firstLineChars="0"/>
              <w:jc w:val="center"/>
              <w:rPr>
                <w:szCs w:val="18"/>
              </w:rPr>
            </w:pPr>
            <w:r>
              <w:rPr>
                <w:rFonts w:hint="eastAsia"/>
                <w:szCs w:val="18"/>
              </w:rPr>
              <w:t>废弃商品回收</w:t>
            </w:r>
          </w:p>
        </w:tc>
        <w:tc>
          <w:tcPr>
            <w:tcW w:w="701" w:type="dxa"/>
            <w:vAlign w:val="center"/>
          </w:tcPr>
          <w:p>
            <w:pPr>
              <w:pStyle w:val="38"/>
              <w:ind w:firstLine="0" w:firstLineChars="0"/>
              <w:jc w:val="center"/>
              <w:rPr>
                <w:szCs w:val="18"/>
              </w:rPr>
            </w:pPr>
            <w:r>
              <w:rPr>
                <w:rFonts w:hint="eastAsia"/>
                <w:szCs w:val="18"/>
              </w:rPr>
              <w:t>2</w:t>
            </w:r>
          </w:p>
        </w:tc>
        <w:tc>
          <w:tcPr>
            <w:tcW w:w="5556" w:type="dxa"/>
          </w:tcPr>
          <w:p>
            <w:pPr>
              <w:pStyle w:val="38"/>
              <w:ind w:firstLine="0" w:firstLineChars="0"/>
              <w:rPr>
                <w:szCs w:val="18"/>
              </w:rPr>
            </w:pPr>
            <w:r>
              <w:rPr>
                <w:rFonts w:hint="eastAsia"/>
                <w:szCs w:val="18"/>
              </w:rPr>
              <w:t>有废弃商品的注意事项，其内容符合安全和环保要求；能够对废弃商品回收和处置。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restart"/>
            <w:vAlign w:val="center"/>
          </w:tcPr>
          <w:p>
            <w:pPr>
              <w:pStyle w:val="38"/>
              <w:ind w:firstLine="0" w:firstLineChars="0"/>
              <w:jc w:val="center"/>
              <w:rPr>
                <w:szCs w:val="18"/>
              </w:rPr>
            </w:pPr>
            <w:r>
              <w:rPr>
                <w:rFonts w:hint="eastAsia"/>
                <w:szCs w:val="18"/>
              </w:rPr>
              <w:t>顾客</w:t>
            </w:r>
          </w:p>
          <w:p>
            <w:pPr>
              <w:pStyle w:val="38"/>
              <w:ind w:firstLine="0" w:firstLineChars="0"/>
              <w:jc w:val="center"/>
              <w:rPr>
                <w:szCs w:val="18"/>
              </w:rPr>
            </w:pPr>
            <w:r>
              <w:rPr>
                <w:rFonts w:hint="eastAsia"/>
                <w:szCs w:val="18"/>
              </w:rPr>
              <w:t>服务</w:t>
            </w:r>
          </w:p>
        </w:tc>
        <w:tc>
          <w:tcPr>
            <w:tcW w:w="654" w:type="dxa"/>
            <w:vMerge w:val="restart"/>
            <w:vAlign w:val="center"/>
          </w:tcPr>
          <w:p>
            <w:pPr>
              <w:pStyle w:val="38"/>
              <w:ind w:firstLine="0" w:firstLineChars="0"/>
              <w:jc w:val="center"/>
              <w:rPr>
                <w:szCs w:val="18"/>
              </w:rPr>
            </w:pPr>
            <w:r>
              <w:rPr>
                <w:rFonts w:hint="eastAsia"/>
                <w:szCs w:val="18"/>
              </w:rPr>
              <w:t>25</w:t>
            </w:r>
          </w:p>
        </w:tc>
        <w:tc>
          <w:tcPr>
            <w:tcW w:w="1562" w:type="dxa"/>
            <w:vAlign w:val="center"/>
          </w:tcPr>
          <w:p>
            <w:pPr>
              <w:pStyle w:val="38"/>
              <w:ind w:firstLine="0" w:firstLineChars="0"/>
              <w:jc w:val="center"/>
              <w:rPr>
                <w:szCs w:val="18"/>
              </w:rPr>
            </w:pPr>
            <w:r>
              <w:rPr>
                <w:rFonts w:hint="eastAsia"/>
                <w:szCs w:val="18"/>
              </w:rPr>
              <w:t>客户关系</w:t>
            </w:r>
          </w:p>
        </w:tc>
        <w:tc>
          <w:tcPr>
            <w:tcW w:w="701" w:type="dxa"/>
            <w:vAlign w:val="center"/>
          </w:tcPr>
          <w:p>
            <w:pPr>
              <w:pStyle w:val="38"/>
              <w:ind w:firstLine="0" w:firstLineChars="0"/>
              <w:jc w:val="center"/>
              <w:rPr>
                <w:szCs w:val="18"/>
              </w:rPr>
            </w:pPr>
            <w:r>
              <w:rPr>
                <w:rFonts w:hint="eastAsia"/>
                <w:szCs w:val="18"/>
              </w:rPr>
              <w:t>15</w:t>
            </w:r>
          </w:p>
        </w:tc>
        <w:tc>
          <w:tcPr>
            <w:tcW w:w="5556" w:type="dxa"/>
          </w:tcPr>
          <w:p>
            <w:pPr>
              <w:pStyle w:val="38"/>
              <w:ind w:firstLine="0" w:firstLineChars="0"/>
              <w:rPr>
                <w:szCs w:val="18"/>
              </w:rPr>
            </w:pPr>
            <w:r>
              <w:rPr>
                <w:rFonts w:hint="eastAsia"/>
                <w:szCs w:val="18"/>
              </w:rPr>
              <w:t>设立有预约、咨询、保修、投诉等反馈渠道；有顾客信息资料的管理系统；定期进行顾客满意度调查及时掌握客户需求；能够提供主动服务和提醒服务。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pStyle w:val="38"/>
              <w:ind w:firstLine="0" w:firstLineChars="0"/>
              <w:rPr>
                <w:szCs w:val="18"/>
              </w:rPr>
            </w:pPr>
          </w:p>
        </w:tc>
        <w:tc>
          <w:tcPr>
            <w:tcW w:w="654" w:type="dxa"/>
            <w:vMerge w:val="continue"/>
          </w:tcPr>
          <w:p>
            <w:pPr>
              <w:pStyle w:val="38"/>
              <w:ind w:firstLine="0" w:firstLineChars="0"/>
              <w:rPr>
                <w:szCs w:val="18"/>
              </w:rPr>
            </w:pPr>
          </w:p>
        </w:tc>
        <w:tc>
          <w:tcPr>
            <w:tcW w:w="1562" w:type="dxa"/>
            <w:vAlign w:val="center"/>
          </w:tcPr>
          <w:p>
            <w:pPr>
              <w:pStyle w:val="38"/>
              <w:ind w:firstLine="0" w:firstLineChars="0"/>
              <w:jc w:val="center"/>
              <w:rPr>
                <w:szCs w:val="18"/>
              </w:rPr>
            </w:pPr>
            <w:r>
              <w:rPr>
                <w:rFonts w:hint="eastAsia"/>
                <w:szCs w:val="18"/>
              </w:rPr>
              <w:t>投诉处理</w:t>
            </w:r>
          </w:p>
        </w:tc>
        <w:tc>
          <w:tcPr>
            <w:tcW w:w="701" w:type="dxa"/>
            <w:vAlign w:val="center"/>
          </w:tcPr>
          <w:p>
            <w:pPr>
              <w:pStyle w:val="38"/>
              <w:ind w:firstLine="0" w:firstLineChars="0"/>
              <w:jc w:val="center"/>
              <w:rPr>
                <w:szCs w:val="18"/>
              </w:rPr>
            </w:pPr>
            <w:r>
              <w:rPr>
                <w:rFonts w:hint="eastAsia"/>
                <w:szCs w:val="18"/>
              </w:rPr>
              <w:t>10</w:t>
            </w:r>
          </w:p>
        </w:tc>
        <w:tc>
          <w:tcPr>
            <w:tcW w:w="5556" w:type="dxa"/>
          </w:tcPr>
          <w:p>
            <w:pPr>
              <w:pStyle w:val="38"/>
              <w:ind w:firstLine="0" w:firstLineChars="0"/>
              <w:rPr>
                <w:szCs w:val="18"/>
              </w:rPr>
            </w:pPr>
            <w:r>
              <w:rPr>
                <w:rFonts w:hint="eastAsia"/>
                <w:szCs w:val="18"/>
              </w:rPr>
              <w:t>有专职部门记录顾客投诉；及时反馈和解决投诉问题；配备服务调解人员。</w:t>
            </w:r>
          </w:p>
        </w:tc>
      </w:tr>
    </w:tbl>
    <w:p>
      <w:pPr>
        <w:pStyle w:val="38"/>
        <w:ind w:firstLine="0" w:firstLineChars="0"/>
      </w:pPr>
    </w:p>
    <w:p>
      <w:pPr>
        <w:pStyle w:val="38"/>
        <w:spacing w:line="360" w:lineRule="auto"/>
        <w:ind w:firstLine="420"/>
        <w:rPr>
          <w:rFonts w:ascii="Times New Roman" w:eastAsiaTheme="minorEastAsia"/>
        </w:rPr>
      </w:pPr>
    </w:p>
    <w:p>
      <w:pPr>
        <w:pStyle w:val="59"/>
        <w:framePr w:y="1"/>
        <w:spacing w:line="360" w:lineRule="auto"/>
        <w:rPr>
          <w:rFonts w:eastAsiaTheme="minorEastAsia"/>
        </w:rPr>
      </w:pPr>
      <w:r>
        <w:rPr>
          <w:rFonts w:eastAsiaTheme="minorEastAsia"/>
        </w:rPr>
        <w:t>_________________________________</w:t>
      </w:r>
    </w:p>
    <w:p>
      <w:pPr>
        <w:pStyle w:val="38"/>
        <w:spacing w:line="360" w:lineRule="auto"/>
        <w:ind w:firstLine="420"/>
        <w:rPr>
          <w:rFonts w:ascii="Times New Roman" w:eastAsiaTheme="minorEastAsia"/>
        </w:rPr>
      </w:pPr>
    </w:p>
    <w:p>
      <w:pPr>
        <w:pStyle w:val="38"/>
        <w:spacing w:line="360" w:lineRule="auto"/>
        <w:ind w:firstLine="420"/>
        <w:rPr>
          <w:rFonts w:ascii="Times New Roman" w:eastAsiaTheme="minorEastAsia"/>
        </w:rPr>
      </w:pPr>
    </w:p>
    <w:sectPr>
      <w:pgSz w:w="11906" w:h="16838"/>
      <w:pgMar w:top="1440" w:right="1800" w:bottom="1440" w:left="1800" w:header="1418" w:footer="1134" w:gutter="0"/>
      <w:pgNumType w:fmt="decimal"/>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000200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right="270"/>
      <w:rPr>
        <w:rStyle w:val="19"/>
        <w:rFonts w:asciiTheme="minorHAnsi" w:hAnsiTheme="minorHAnsi" w:eastAsiaTheme="minorEastAsia" w:cstheme="minorBidi"/>
        <w:sz w:val="22"/>
        <w:szCs w:val="22"/>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1117600</wp:posOffset>
              </wp:positionH>
              <wp:positionV relativeFrom="page">
                <wp:posOffset>9935210</wp:posOffset>
              </wp:positionV>
              <wp:extent cx="110490" cy="13335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0490" cy="133350"/>
                      </a:xfrm>
                      <a:prstGeom prst="rect">
                        <a:avLst/>
                      </a:prstGeom>
                      <a:noFill/>
                      <a:ln>
                        <a:noFill/>
                      </a:ln>
                      <a:effectLst/>
                    </wps:spPr>
                    <wps:txbx>
                      <w:txbxContent>
                        <w:p>
                          <w:pPr>
                            <w:spacing w:after="0" w:line="194" w:lineRule="exact"/>
                            <w:ind w:left="40" w:right="-20"/>
                            <w:rPr>
                              <w:rFonts w:ascii="Times New Roman" w:hAnsi="Times New Roman" w:eastAsia="Times New Roman" w:cs="Times New Roman"/>
                              <w:sz w:val="17"/>
                              <w:szCs w:val="17"/>
                            </w:rPr>
                          </w:pPr>
                          <w:r>
                            <w:fldChar w:fldCharType="begin"/>
                          </w:r>
                          <w:r>
                            <w:rPr>
                              <w:rFonts w:ascii="Times New Roman" w:hAnsi="Times New Roman" w:eastAsia="Times New Roman" w:cs="Times New Roman"/>
                              <w:w w:val="111"/>
                              <w:sz w:val="17"/>
                              <w:szCs w:val="17"/>
                            </w:rPr>
                            <w:instrText xml:space="preserve"> PAGE </w:instrText>
                          </w:r>
                          <w:r>
                            <w:fldChar w:fldCharType="separate"/>
                          </w:r>
                          <w:r>
                            <w:rPr>
                              <w:rFonts w:ascii="Times New Roman" w:hAnsi="Times New Roman" w:eastAsia="Times New Roman" w:cs="Times New Roman"/>
                              <w:w w:val="111"/>
                              <w:sz w:val="17"/>
                              <w:szCs w:val="17"/>
                            </w:rPr>
                            <w:t>6</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88pt;margin-top:782.3pt;height:10.5pt;width:8.7pt;mso-position-horizontal-relative:page;mso-position-vertical-relative:page;z-index:-251656192;mso-width-relative:page;mso-height-relative:page;" filled="f" stroked="f" coordsize="21600,21600" o:gfxdata="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O/ja&#10;AAAADQEAAA8AAAAAAAAAAQAgAAAAIgAAAGRycy9kb3ducmV2LnhtbFBLAQIUABQAAAAIAIdO4kA3&#10;dR+U5QEAAMMDAAAOAAAAAAAAAAEAIAAAACkBAABkcnMvZTJvRG9jLnhtbFBLBQYAAAAABgAGAFkB&#10;AACABQAAAAA=&#10;">
              <v:fill on="f" focussize="0,0"/>
              <v:stroke on="f"/>
              <v:imagedata o:title=""/>
              <o:lock v:ext="edit" aspectratio="f"/>
              <v:textbox inset="0mm,0mm,0mm,0mm">
                <w:txbxContent>
                  <w:p>
                    <w:pPr>
                      <w:spacing w:after="0" w:line="194" w:lineRule="exact"/>
                      <w:ind w:left="40" w:right="-20"/>
                      <w:rPr>
                        <w:rFonts w:ascii="Times New Roman" w:hAnsi="Times New Roman" w:eastAsia="Times New Roman" w:cs="Times New Roman"/>
                        <w:sz w:val="17"/>
                        <w:szCs w:val="17"/>
                      </w:rPr>
                    </w:pPr>
                    <w:r>
                      <w:fldChar w:fldCharType="begin"/>
                    </w:r>
                    <w:r>
                      <w:rPr>
                        <w:rFonts w:ascii="Times New Roman" w:hAnsi="Times New Roman" w:eastAsia="Times New Roman" w:cs="Times New Roman"/>
                        <w:w w:val="111"/>
                        <w:sz w:val="17"/>
                        <w:szCs w:val="17"/>
                      </w:rPr>
                      <w:instrText xml:space="preserve"> PAGE </w:instrText>
                    </w:r>
                    <w:r>
                      <w:fldChar w:fldCharType="separate"/>
                    </w:r>
                    <w:r>
                      <w:rPr>
                        <w:rFonts w:ascii="Times New Roman" w:hAnsi="Times New Roman" w:eastAsia="Times New Roman" w:cs="Times New Roman"/>
                        <w:w w:val="111"/>
                        <w:sz w:val="17"/>
                        <w:szCs w:val="17"/>
                      </w:rP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right="270"/>
      <w:rPr>
        <w:rStyle w:val="19"/>
        <w:rFonts w:asciiTheme="minorHAnsi" w:hAnsiTheme="minorHAnsi" w:eastAsiaTheme="minorEastAsia" w:cstheme="minorBidi"/>
        <w:sz w:val="22"/>
        <w:szCs w:val="22"/>
        <w:lang w:eastAsia="en-US"/>
      </w:rPr>
    </w:pPr>
    <w:r>
      <w:rPr>
        <w:sz w:val="22"/>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ind w:firstLine="360"/>
                          </w:pPr>
                          <w:r>
                            <w:fldChar w:fldCharType="begin"/>
                          </w:r>
                          <w:r>
                            <w:instrText xml:space="preserve"> PAGE  \* MERGEFORMAT </w:instrText>
                          </w:r>
                          <w:r>
                            <w:fldChar w:fldCharType="separate"/>
                          </w:r>
                          <w:r>
                            <w:rPr>
                              <w:lang w:eastAsia="zh-CN"/>
                            </w:rPr>
                            <w:t>2</w:t>
                          </w:r>
                          <w:r>
                            <w:rPr>
                              <w:lang w:eastAsia="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fRTuq8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fRTuq8BAABL&#10;AwAADgAAAAAAAAABACAAAAAeAQAAZHJzL2Uyb0RvYy54bWxQSwUGAAAAAAYABgBZAQAAPwUAAAAA&#10;">
              <v:fill on="f" focussize="0,0"/>
              <v:stroke on="f"/>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rPr>
                        <w:lang w:eastAsia="zh-CN"/>
                      </w:rPr>
                      <w:t>2</w:t>
                    </w:r>
                    <w:r>
                      <w:rPr>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Q/320201ADL04-2002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0" w:lineRule="atLeast"/>
      <w:rPr>
        <w:sz w:val="0"/>
        <w:szCs w:val="0"/>
      </w:rPr>
    </w:pPr>
    <w:r>
      <w:rPr>
        <w:sz w:val="0"/>
        <w:szCs w:val="0"/>
        <w:lang w:eastAsia="zh-CN"/>
      </w:rPr>
      <mc:AlternateContent>
        <mc:Choice Requires="wps">
          <w:drawing>
            <wp:anchor distT="0" distB="0" distL="114300" distR="114300" simplePos="0" relativeHeight="251661312" behindDoc="1" locked="0" layoutInCell="1" allowOverlap="1">
              <wp:simplePos x="0" y="0"/>
              <wp:positionH relativeFrom="page">
                <wp:posOffset>6395720</wp:posOffset>
              </wp:positionH>
              <wp:positionV relativeFrom="page">
                <wp:posOffset>516890</wp:posOffset>
              </wp:positionV>
              <wp:extent cx="1016000" cy="186055"/>
              <wp:effectExtent l="0" t="0" r="0" b="0"/>
              <wp:wrapNone/>
              <wp:docPr id="2"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016000" cy="186055"/>
                      </a:xfrm>
                      <a:prstGeom prst="rect">
                        <a:avLst/>
                      </a:prstGeom>
                      <a:noFill/>
                      <a:ln>
                        <a:noFill/>
                      </a:ln>
                      <a:effectLst/>
                    </wps:spPr>
                    <wps:txbx>
                      <w:txbxContent>
                        <w:p>
                          <w:pPr>
                            <w:spacing w:after="0" w:line="291" w:lineRule="exact"/>
                            <w:ind w:left="20" w:right="-58"/>
                            <w:rPr>
                              <w:rFonts w:ascii="Times New Roman" w:hAnsi="Times New Roman" w:cs="Times New Roman"/>
                              <w:sz w:val="21"/>
                              <w:szCs w:val="21"/>
                              <w:lang w:eastAsia="zh-CN"/>
                            </w:rPr>
                          </w:pPr>
                          <w:r>
                            <w:rPr>
                              <w:rFonts w:hint="eastAsia" w:ascii="Times New Roman" w:hAnsi="Times New Roman" w:cs="Times New Roman"/>
                              <w:position w:val="1"/>
                              <w:sz w:val="21"/>
                              <w:szCs w:val="21"/>
                              <w:lang w:eastAsia="zh-CN"/>
                            </w:rPr>
                            <w:t>Q</w:t>
                          </w:r>
                          <w:r>
                            <w:rPr>
                              <w:rFonts w:ascii="Times New Roman" w:hAnsi="Times New Roman" w:eastAsia="Times New Roman" w:cs="Times New Roman"/>
                              <w:position w:val="1"/>
                              <w:sz w:val="21"/>
                              <w:szCs w:val="21"/>
                            </w:rPr>
                            <w:t>/</w:t>
                          </w:r>
                          <w:r>
                            <w:rPr>
                              <w:rFonts w:hint="eastAsia" w:ascii="Arial Unicode MS" w:hAnsi="Arial Unicode MS" w:eastAsia="Arial Unicode MS" w:cs="Arial Unicode MS"/>
                              <w:position w:val="1"/>
                              <w:sz w:val="21"/>
                              <w:szCs w:val="21"/>
                              <w:lang w:eastAsia="zh-CN"/>
                            </w:rPr>
                            <w:t>-</w:t>
                          </w:r>
                          <w:r>
                            <w:rPr>
                              <w:rFonts w:ascii="Times New Roman" w:hAnsi="Times New Roman" w:eastAsia="Times New Roman" w:cs="Times New Roman"/>
                              <w:position w:val="1"/>
                              <w:sz w:val="21"/>
                              <w:szCs w:val="21"/>
                            </w:rPr>
                            <w:t>20</w:t>
                          </w:r>
                          <w:r>
                            <w:rPr>
                              <w:rFonts w:hint="eastAsia" w:ascii="Times New Roman" w:hAnsi="Times New Roman" w:cs="Times New Roman"/>
                              <w:position w:val="1"/>
                              <w:sz w:val="21"/>
                              <w:szCs w:val="21"/>
                              <w:lang w:eastAsia="zh-CN"/>
                            </w:rPr>
                            <w:t>14</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503.6pt;margin-top:40.7pt;height:14.65pt;width:80pt;mso-position-horizontal-relative:page;mso-position-vertical-relative:page;z-index:-251655168;mso-width-relative:page;mso-height-relative:page;" filled="f" stroked="f" coordsize="21600,21600" o:gfxdata="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GPT3tgA&#10;AAAMAQAADwAAAAAAAAABACAAAAAiAAAAZHJzL2Rvd25yZXYueG1sUEsBAhQAFAAAAAgAh07iQJH7&#10;ipDmAQAAxQMAAA4AAAAAAAAAAQAgAAAAJwEAAGRycy9lMm9Eb2MueG1sUEsFBgAAAAAGAAYAWQEA&#10;AH8FAAAAAA==&#10;">
              <v:fill on="f" focussize="0,0"/>
              <v:stroke on="f"/>
              <v:imagedata o:title=""/>
              <o:lock v:ext="edit" aspectratio="f"/>
              <v:textbox inset="0mm,0mm,0mm,0mm">
                <w:txbxContent>
                  <w:p>
                    <w:pPr>
                      <w:spacing w:after="0" w:line="291" w:lineRule="exact"/>
                      <w:ind w:left="20" w:right="-58"/>
                      <w:rPr>
                        <w:rFonts w:ascii="Times New Roman" w:hAnsi="Times New Roman" w:cs="Times New Roman"/>
                        <w:sz w:val="21"/>
                        <w:szCs w:val="21"/>
                        <w:lang w:eastAsia="zh-CN"/>
                      </w:rPr>
                    </w:pPr>
                    <w:r>
                      <w:rPr>
                        <w:rFonts w:hint="eastAsia" w:ascii="Times New Roman" w:hAnsi="Times New Roman" w:cs="Times New Roman"/>
                        <w:position w:val="1"/>
                        <w:sz w:val="21"/>
                        <w:szCs w:val="21"/>
                        <w:lang w:eastAsia="zh-CN"/>
                      </w:rPr>
                      <w:t>Q</w:t>
                    </w:r>
                    <w:r>
                      <w:rPr>
                        <w:rFonts w:ascii="Times New Roman" w:hAnsi="Times New Roman" w:eastAsia="Times New Roman" w:cs="Times New Roman"/>
                        <w:position w:val="1"/>
                        <w:sz w:val="21"/>
                        <w:szCs w:val="21"/>
                      </w:rPr>
                      <w:t>/</w:t>
                    </w:r>
                    <w:r>
                      <w:rPr>
                        <w:rFonts w:hint="eastAsia" w:ascii="Arial Unicode MS" w:hAnsi="Arial Unicode MS" w:eastAsia="Arial Unicode MS" w:cs="Arial Unicode MS"/>
                        <w:position w:val="1"/>
                        <w:sz w:val="21"/>
                        <w:szCs w:val="21"/>
                        <w:lang w:eastAsia="zh-CN"/>
                      </w:rPr>
                      <w:t>-</w:t>
                    </w:r>
                    <w:r>
                      <w:rPr>
                        <w:rFonts w:ascii="Times New Roman" w:hAnsi="Times New Roman" w:eastAsia="Times New Roman" w:cs="Times New Roman"/>
                        <w:position w:val="1"/>
                        <w:sz w:val="21"/>
                        <w:szCs w:val="21"/>
                      </w:rPr>
                      <w:t>20</w:t>
                    </w:r>
                    <w:r>
                      <w:rPr>
                        <w:rFonts w:hint="eastAsia" w:ascii="Times New Roman" w:hAnsi="Times New Roman" w:cs="Times New Roman"/>
                        <w:position w:val="1"/>
                        <w:sz w:val="21"/>
                        <w:szCs w:val="21"/>
                        <w:lang w:eastAsia="zh-CN"/>
                      </w:rPr>
                      <w:t>14</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rFonts w:hint="eastAsia"/>
      </w:rPr>
      <w:t>T/CAQI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tentative="0">
      <w:start w:val="1"/>
      <w:numFmt w:val="lowerLetter"/>
      <w:lvlText w:val="%1)"/>
      <w:lvlJc w:val="left"/>
      <w:pPr>
        <w:tabs>
          <w:tab w:val="left" w:pos="0"/>
        </w:tabs>
        <w:ind w:left="780" w:hanging="360"/>
      </w:pPr>
      <w:rPr>
        <w:rFonts w:ascii="宋体" w:hAnsi="Times New Roman" w:eastAsia="宋体" w:cs="Times New Roman"/>
        <w:color w:val="auto"/>
      </w:rPr>
    </w:lvl>
    <w:lvl w:ilvl="1" w:tentative="0">
      <w:start w:val="1"/>
      <w:numFmt w:val="lowerLetter"/>
      <w:lvlText w:val="%2."/>
      <w:lvlJc w:val="left"/>
      <w:pPr>
        <w:tabs>
          <w:tab w:val="left" w:pos="1860"/>
        </w:tabs>
        <w:ind w:left="1860" w:hanging="360"/>
      </w:pPr>
    </w:lvl>
    <w:lvl w:ilvl="2" w:tentative="0">
      <w:start w:val="1"/>
      <w:numFmt w:val="lowerRoman"/>
      <w:lvlText w:val="%3."/>
      <w:lvlJc w:val="right"/>
      <w:pPr>
        <w:tabs>
          <w:tab w:val="left" w:pos="2580"/>
        </w:tabs>
        <w:ind w:left="2580" w:hanging="180"/>
      </w:pPr>
    </w:lvl>
    <w:lvl w:ilvl="3" w:tentative="0">
      <w:start w:val="1"/>
      <w:numFmt w:val="decimal"/>
      <w:lvlText w:val="%4."/>
      <w:lvlJc w:val="left"/>
      <w:pPr>
        <w:tabs>
          <w:tab w:val="left" w:pos="3300"/>
        </w:tabs>
        <w:ind w:left="3300" w:hanging="360"/>
      </w:pPr>
    </w:lvl>
    <w:lvl w:ilvl="4" w:tentative="0">
      <w:start w:val="1"/>
      <w:numFmt w:val="lowerLetter"/>
      <w:lvlText w:val="%5."/>
      <w:lvlJc w:val="left"/>
      <w:pPr>
        <w:tabs>
          <w:tab w:val="left" w:pos="4020"/>
        </w:tabs>
        <w:ind w:left="4020" w:hanging="360"/>
      </w:pPr>
    </w:lvl>
    <w:lvl w:ilvl="5" w:tentative="0">
      <w:start w:val="1"/>
      <w:numFmt w:val="lowerRoman"/>
      <w:lvlText w:val="%6."/>
      <w:lvlJc w:val="right"/>
      <w:pPr>
        <w:tabs>
          <w:tab w:val="left" w:pos="4740"/>
        </w:tabs>
        <w:ind w:left="4740" w:hanging="180"/>
      </w:pPr>
    </w:lvl>
    <w:lvl w:ilvl="6" w:tentative="0">
      <w:start w:val="1"/>
      <w:numFmt w:val="decimal"/>
      <w:lvlText w:val="%7."/>
      <w:lvlJc w:val="left"/>
      <w:pPr>
        <w:tabs>
          <w:tab w:val="left" w:pos="5460"/>
        </w:tabs>
        <w:ind w:left="5460" w:hanging="360"/>
      </w:pPr>
    </w:lvl>
    <w:lvl w:ilvl="7" w:tentative="0">
      <w:start w:val="1"/>
      <w:numFmt w:val="lowerLetter"/>
      <w:lvlText w:val="%8."/>
      <w:lvlJc w:val="left"/>
      <w:pPr>
        <w:tabs>
          <w:tab w:val="left" w:pos="6180"/>
        </w:tabs>
        <w:ind w:left="6180" w:hanging="360"/>
      </w:pPr>
    </w:lvl>
    <w:lvl w:ilvl="8" w:tentative="0">
      <w:start w:val="1"/>
      <w:numFmt w:val="lowerRoman"/>
      <w:lvlText w:val="%9."/>
      <w:lvlJc w:val="right"/>
      <w:pPr>
        <w:tabs>
          <w:tab w:val="left" w:pos="6900"/>
        </w:tabs>
        <w:ind w:left="6900" w:hanging="180"/>
      </w:pPr>
    </w:lvl>
  </w:abstractNum>
  <w:abstractNum w:abstractNumId="1">
    <w:nsid w:val="087108AA"/>
    <w:multiLevelType w:val="multilevel"/>
    <w:tmpl w:val="087108AA"/>
    <w:lvl w:ilvl="0" w:tentative="0">
      <w:start w:val="2"/>
      <w:numFmt w:val="lowerLetter"/>
      <w:pStyle w:val="75"/>
      <w:lvlText w:val="%1)"/>
      <w:lvlJc w:val="left"/>
      <w:pPr>
        <w:ind w:left="560" w:hanging="36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1FC91163"/>
    <w:multiLevelType w:val="multilevel"/>
    <w:tmpl w:val="1FC91163"/>
    <w:lvl w:ilvl="0" w:tentative="0">
      <w:start w:val="1"/>
      <w:numFmt w:val="decimal"/>
      <w:pStyle w:val="73"/>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lang w:val="en-US"/>
      </w:rPr>
    </w:lvl>
    <w:lvl w:ilvl="2" w:tentative="0">
      <w:start w:val="1"/>
      <w:numFmt w:val="decimal"/>
      <w:suff w:val="nothing"/>
      <w:lvlText w:val="%1.%2.%3　"/>
      <w:lvlJc w:val="left"/>
      <w:pPr>
        <w:ind w:left="851"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FB320D7"/>
    <w:multiLevelType w:val="multilevel"/>
    <w:tmpl w:val="2FB320D7"/>
    <w:lvl w:ilvl="0" w:tentative="0">
      <w:start w:val="1"/>
      <w:numFmt w:val="lowerLetter"/>
      <w:lvlText w:val="%1)"/>
      <w:lvlJc w:val="left"/>
      <w:pPr>
        <w:tabs>
          <w:tab w:val="left" w:pos="0"/>
        </w:tabs>
        <w:ind w:left="780" w:hanging="360"/>
      </w:pPr>
      <w:rPr>
        <w:rFonts w:ascii="宋体" w:hAnsi="Times New Roman" w:eastAsia="宋体" w:cs="Times New Roman"/>
        <w:color w:val="auto"/>
      </w:rPr>
    </w:lvl>
    <w:lvl w:ilvl="1" w:tentative="0">
      <w:start w:val="1"/>
      <w:numFmt w:val="lowerLetter"/>
      <w:lvlText w:val="%2."/>
      <w:lvlJc w:val="left"/>
      <w:pPr>
        <w:tabs>
          <w:tab w:val="left" w:pos="1860"/>
        </w:tabs>
        <w:ind w:left="1860" w:hanging="360"/>
      </w:pPr>
    </w:lvl>
    <w:lvl w:ilvl="2" w:tentative="0">
      <w:start w:val="1"/>
      <w:numFmt w:val="lowerRoman"/>
      <w:lvlText w:val="%3."/>
      <w:lvlJc w:val="right"/>
      <w:pPr>
        <w:tabs>
          <w:tab w:val="left" w:pos="2580"/>
        </w:tabs>
        <w:ind w:left="2580" w:hanging="180"/>
      </w:pPr>
    </w:lvl>
    <w:lvl w:ilvl="3" w:tentative="0">
      <w:start w:val="1"/>
      <w:numFmt w:val="decimal"/>
      <w:lvlText w:val="%4."/>
      <w:lvlJc w:val="left"/>
      <w:pPr>
        <w:tabs>
          <w:tab w:val="left" w:pos="3300"/>
        </w:tabs>
        <w:ind w:left="3300" w:hanging="360"/>
      </w:pPr>
    </w:lvl>
    <w:lvl w:ilvl="4" w:tentative="0">
      <w:start w:val="1"/>
      <w:numFmt w:val="lowerLetter"/>
      <w:lvlText w:val="%5."/>
      <w:lvlJc w:val="left"/>
      <w:pPr>
        <w:tabs>
          <w:tab w:val="left" w:pos="4020"/>
        </w:tabs>
        <w:ind w:left="4020" w:hanging="360"/>
      </w:pPr>
    </w:lvl>
    <w:lvl w:ilvl="5" w:tentative="0">
      <w:start w:val="1"/>
      <w:numFmt w:val="lowerRoman"/>
      <w:lvlText w:val="%6."/>
      <w:lvlJc w:val="right"/>
      <w:pPr>
        <w:tabs>
          <w:tab w:val="left" w:pos="4740"/>
        </w:tabs>
        <w:ind w:left="4740" w:hanging="180"/>
      </w:pPr>
    </w:lvl>
    <w:lvl w:ilvl="6" w:tentative="0">
      <w:start w:val="1"/>
      <w:numFmt w:val="decimal"/>
      <w:lvlText w:val="%7."/>
      <w:lvlJc w:val="left"/>
      <w:pPr>
        <w:tabs>
          <w:tab w:val="left" w:pos="5460"/>
        </w:tabs>
        <w:ind w:left="5460" w:hanging="360"/>
      </w:pPr>
    </w:lvl>
    <w:lvl w:ilvl="7" w:tentative="0">
      <w:start w:val="1"/>
      <w:numFmt w:val="lowerLetter"/>
      <w:lvlText w:val="%8."/>
      <w:lvlJc w:val="left"/>
      <w:pPr>
        <w:tabs>
          <w:tab w:val="left" w:pos="6180"/>
        </w:tabs>
        <w:ind w:left="6180" w:hanging="360"/>
      </w:pPr>
    </w:lvl>
    <w:lvl w:ilvl="8" w:tentative="0">
      <w:start w:val="1"/>
      <w:numFmt w:val="lowerRoman"/>
      <w:lvlText w:val="%9."/>
      <w:lvlJc w:val="right"/>
      <w:pPr>
        <w:tabs>
          <w:tab w:val="left" w:pos="6900"/>
        </w:tabs>
        <w:ind w:left="6900" w:hanging="180"/>
      </w:pPr>
    </w:lvl>
  </w:abstractNum>
  <w:abstractNum w:abstractNumId="5">
    <w:nsid w:val="30BD0CC3"/>
    <w:multiLevelType w:val="multilevel"/>
    <w:tmpl w:val="30BD0CC3"/>
    <w:lvl w:ilvl="0" w:tentative="0">
      <w:start w:val="1"/>
      <w:numFmt w:val="lowerLetter"/>
      <w:pStyle w:val="76"/>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44C50F90"/>
    <w:multiLevelType w:val="multilevel"/>
    <w:tmpl w:val="44C50F90"/>
    <w:lvl w:ilvl="0" w:tentative="0">
      <w:start w:val="1"/>
      <w:numFmt w:val="lowerLetter"/>
      <w:pStyle w:val="5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47CB0C9A"/>
    <w:multiLevelType w:val="multilevel"/>
    <w:tmpl w:val="47CB0C9A"/>
    <w:lvl w:ilvl="0" w:tentative="0">
      <w:start w:val="1"/>
      <w:numFmt w:val="lowerLetter"/>
      <w:lvlText w:val="%1)"/>
      <w:lvlJc w:val="left"/>
      <w:pPr>
        <w:tabs>
          <w:tab w:val="left" w:pos="0"/>
        </w:tabs>
        <w:ind w:left="780" w:hanging="360"/>
      </w:pPr>
      <w:rPr>
        <w:rFonts w:ascii="宋体" w:hAnsi="Times New Roman" w:eastAsia="宋体" w:cs="Times New Roman"/>
        <w:color w:val="auto"/>
      </w:rPr>
    </w:lvl>
    <w:lvl w:ilvl="1" w:tentative="0">
      <w:start w:val="1"/>
      <w:numFmt w:val="lowerLetter"/>
      <w:lvlText w:val="%2."/>
      <w:lvlJc w:val="left"/>
      <w:pPr>
        <w:tabs>
          <w:tab w:val="left" w:pos="1860"/>
        </w:tabs>
        <w:ind w:left="1860" w:hanging="360"/>
      </w:pPr>
    </w:lvl>
    <w:lvl w:ilvl="2" w:tentative="0">
      <w:start w:val="1"/>
      <w:numFmt w:val="lowerRoman"/>
      <w:lvlText w:val="%3."/>
      <w:lvlJc w:val="right"/>
      <w:pPr>
        <w:tabs>
          <w:tab w:val="left" w:pos="2580"/>
        </w:tabs>
        <w:ind w:left="2580" w:hanging="180"/>
      </w:pPr>
    </w:lvl>
    <w:lvl w:ilvl="3" w:tentative="0">
      <w:start w:val="1"/>
      <w:numFmt w:val="decimal"/>
      <w:lvlText w:val="%4."/>
      <w:lvlJc w:val="left"/>
      <w:pPr>
        <w:tabs>
          <w:tab w:val="left" w:pos="3300"/>
        </w:tabs>
        <w:ind w:left="3300" w:hanging="360"/>
      </w:pPr>
    </w:lvl>
    <w:lvl w:ilvl="4" w:tentative="0">
      <w:start w:val="1"/>
      <w:numFmt w:val="lowerLetter"/>
      <w:lvlText w:val="%5."/>
      <w:lvlJc w:val="left"/>
      <w:pPr>
        <w:tabs>
          <w:tab w:val="left" w:pos="4020"/>
        </w:tabs>
        <w:ind w:left="4020" w:hanging="360"/>
      </w:pPr>
    </w:lvl>
    <w:lvl w:ilvl="5" w:tentative="0">
      <w:start w:val="1"/>
      <w:numFmt w:val="lowerRoman"/>
      <w:lvlText w:val="%6."/>
      <w:lvlJc w:val="right"/>
      <w:pPr>
        <w:tabs>
          <w:tab w:val="left" w:pos="4740"/>
        </w:tabs>
        <w:ind w:left="4740" w:hanging="180"/>
      </w:pPr>
    </w:lvl>
    <w:lvl w:ilvl="6" w:tentative="0">
      <w:start w:val="1"/>
      <w:numFmt w:val="decimal"/>
      <w:lvlText w:val="%7."/>
      <w:lvlJc w:val="left"/>
      <w:pPr>
        <w:tabs>
          <w:tab w:val="left" w:pos="5460"/>
        </w:tabs>
        <w:ind w:left="5460" w:hanging="360"/>
      </w:pPr>
    </w:lvl>
    <w:lvl w:ilvl="7" w:tentative="0">
      <w:start w:val="1"/>
      <w:numFmt w:val="lowerLetter"/>
      <w:lvlText w:val="%8."/>
      <w:lvlJc w:val="left"/>
      <w:pPr>
        <w:tabs>
          <w:tab w:val="left" w:pos="6180"/>
        </w:tabs>
        <w:ind w:left="6180" w:hanging="360"/>
      </w:pPr>
    </w:lvl>
    <w:lvl w:ilvl="8" w:tentative="0">
      <w:start w:val="1"/>
      <w:numFmt w:val="lowerRoman"/>
      <w:lvlText w:val="%9."/>
      <w:lvlJc w:val="right"/>
      <w:pPr>
        <w:tabs>
          <w:tab w:val="left" w:pos="6900"/>
        </w:tabs>
        <w:ind w:left="6900" w:hanging="180"/>
      </w:pPr>
    </w:lvl>
  </w:abstractNum>
  <w:abstractNum w:abstractNumId="8">
    <w:nsid w:val="6055744E"/>
    <w:multiLevelType w:val="multilevel"/>
    <w:tmpl w:val="6055744E"/>
    <w:lvl w:ilvl="0" w:tentative="0">
      <w:start w:val="1"/>
      <w:numFmt w:val="lowerLetter"/>
      <w:lvlText w:val="%1)"/>
      <w:lvlJc w:val="left"/>
      <w:pPr>
        <w:tabs>
          <w:tab w:val="left" w:pos="0"/>
        </w:tabs>
        <w:ind w:left="780" w:hanging="360"/>
      </w:pPr>
      <w:rPr>
        <w:rFonts w:ascii="宋体" w:hAnsi="Times New Roman" w:eastAsia="宋体" w:cs="Times New Roman"/>
        <w:color w:val="auto"/>
      </w:rPr>
    </w:lvl>
    <w:lvl w:ilvl="1" w:tentative="0">
      <w:start w:val="1"/>
      <w:numFmt w:val="lowerLetter"/>
      <w:lvlText w:val="%2."/>
      <w:lvlJc w:val="left"/>
      <w:pPr>
        <w:tabs>
          <w:tab w:val="left" w:pos="1860"/>
        </w:tabs>
        <w:ind w:left="1860" w:hanging="360"/>
      </w:pPr>
    </w:lvl>
    <w:lvl w:ilvl="2" w:tentative="0">
      <w:start w:val="1"/>
      <w:numFmt w:val="lowerRoman"/>
      <w:lvlText w:val="%3."/>
      <w:lvlJc w:val="right"/>
      <w:pPr>
        <w:tabs>
          <w:tab w:val="left" w:pos="2580"/>
        </w:tabs>
        <w:ind w:left="2580" w:hanging="180"/>
      </w:pPr>
    </w:lvl>
    <w:lvl w:ilvl="3" w:tentative="0">
      <w:start w:val="1"/>
      <w:numFmt w:val="decimal"/>
      <w:lvlText w:val="%4."/>
      <w:lvlJc w:val="left"/>
      <w:pPr>
        <w:tabs>
          <w:tab w:val="left" w:pos="3300"/>
        </w:tabs>
        <w:ind w:left="3300" w:hanging="360"/>
      </w:pPr>
    </w:lvl>
    <w:lvl w:ilvl="4" w:tentative="0">
      <w:start w:val="1"/>
      <w:numFmt w:val="lowerLetter"/>
      <w:lvlText w:val="%5."/>
      <w:lvlJc w:val="left"/>
      <w:pPr>
        <w:tabs>
          <w:tab w:val="left" w:pos="4020"/>
        </w:tabs>
        <w:ind w:left="4020" w:hanging="360"/>
      </w:pPr>
    </w:lvl>
    <w:lvl w:ilvl="5" w:tentative="0">
      <w:start w:val="1"/>
      <w:numFmt w:val="lowerRoman"/>
      <w:lvlText w:val="%6."/>
      <w:lvlJc w:val="right"/>
      <w:pPr>
        <w:tabs>
          <w:tab w:val="left" w:pos="4740"/>
        </w:tabs>
        <w:ind w:left="4740" w:hanging="180"/>
      </w:pPr>
    </w:lvl>
    <w:lvl w:ilvl="6" w:tentative="0">
      <w:start w:val="1"/>
      <w:numFmt w:val="decimal"/>
      <w:lvlText w:val="%7."/>
      <w:lvlJc w:val="left"/>
      <w:pPr>
        <w:tabs>
          <w:tab w:val="left" w:pos="5460"/>
        </w:tabs>
        <w:ind w:left="5460" w:hanging="360"/>
      </w:pPr>
    </w:lvl>
    <w:lvl w:ilvl="7" w:tentative="0">
      <w:start w:val="1"/>
      <w:numFmt w:val="lowerLetter"/>
      <w:lvlText w:val="%8."/>
      <w:lvlJc w:val="left"/>
      <w:pPr>
        <w:tabs>
          <w:tab w:val="left" w:pos="6180"/>
        </w:tabs>
        <w:ind w:left="6180" w:hanging="360"/>
      </w:pPr>
    </w:lvl>
    <w:lvl w:ilvl="8" w:tentative="0">
      <w:start w:val="1"/>
      <w:numFmt w:val="lowerRoman"/>
      <w:lvlText w:val="%9."/>
      <w:lvlJc w:val="right"/>
      <w:pPr>
        <w:tabs>
          <w:tab w:val="left" w:pos="6900"/>
        </w:tabs>
        <w:ind w:left="6900" w:hanging="180"/>
      </w:pPr>
    </w:lvl>
  </w:abstractNum>
  <w:abstractNum w:abstractNumId="9">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0">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75645931"/>
    <w:multiLevelType w:val="multilevel"/>
    <w:tmpl w:val="75645931"/>
    <w:lvl w:ilvl="0" w:tentative="0">
      <w:start w:val="1"/>
      <w:numFmt w:val="lowerLetter"/>
      <w:lvlText w:val="%1)"/>
      <w:lvlJc w:val="left"/>
      <w:pPr>
        <w:tabs>
          <w:tab w:val="left" w:pos="0"/>
        </w:tabs>
        <w:ind w:left="780" w:hanging="360"/>
      </w:pPr>
      <w:rPr>
        <w:rFonts w:ascii="宋体" w:hAnsi="Times New Roman" w:eastAsia="宋体" w:cs="Times New Roman"/>
        <w:color w:val="auto"/>
      </w:rPr>
    </w:lvl>
    <w:lvl w:ilvl="1" w:tentative="0">
      <w:start w:val="1"/>
      <w:numFmt w:val="lowerLetter"/>
      <w:lvlText w:val="%2."/>
      <w:lvlJc w:val="left"/>
      <w:pPr>
        <w:tabs>
          <w:tab w:val="left" w:pos="1860"/>
        </w:tabs>
        <w:ind w:left="1860" w:hanging="360"/>
      </w:pPr>
    </w:lvl>
    <w:lvl w:ilvl="2" w:tentative="0">
      <w:start w:val="1"/>
      <w:numFmt w:val="lowerRoman"/>
      <w:lvlText w:val="%3."/>
      <w:lvlJc w:val="right"/>
      <w:pPr>
        <w:tabs>
          <w:tab w:val="left" w:pos="2580"/>
        </w:tabs>
        <w:ind w:left="2580" w:hanging="180"/>
      </w:pPr>
    </w:lvl>
    <w:lvl w:ilvl="3" w:tentative="0">
      <w:start w:val="1"/>
      <w:numFmt w:val="decimal"/>
      <w:lvlText w:val="%4."/>
      <w:lvlJc w:val="left"/>
      <w:pPr>
        <w:tabs>
          <w:tab w:val="left" w:pos="3300"/>
        </w:tabs>
        <w:ind w:left="3300" w:hanging="360"/>
      </w:pPr>
    </w:lvl>
    <w:lvl w:ilvl="4" w:tentative="0">
      <w:start w:val="1"/>
      <w:numFmt w:val="lowerLetter"/>
      <w:lvlText w:val="%5."/>
      <w:lvlJc w:val="left"/>
      <w:pPr>
        <w:tabs>
          <w:tab w:val="left" w:pos="4020"/>
        </w:tabs>
        <w:ind w:left="4020" w:hanging="360"/>
      </w:pPr>
    </w:lvl>
    <w:lvl w:ilvl="5" w:tentative="0">
      <w:start w:val="1"/>
      <w:numFmt w:val="lowerRoman"/>
      <w:lvlText w:val="%6."/>
      <w:lvlJc w:val="right"/>
      <w:pPr>
        <w:tabs>
          <w:tab w:val="left" w:pos="4740"/>
        </w:tabs>
        <w:ind w:left="4740" w:hanging="180"/>
      </w:pPr>
    </w:lvl>
    <w:lvl w:ilvl="6" w:tentative="0">
      <w:start w:val="1"/>
      <w:numFmt w:val="decimal"/>
      <w:lvlText w:val="%7."/>
      <w:lvlJc w:val="left"/>
      <w:pPr>
        <w:tabs>
          <w:tab w:val="left" w:pos="5460"/>
        </w:tabs>
        <w:ind w:left="5460" w:hanging="360"/>
      </w:pPr>
    </w:lvl>
    <w:lvl w:ilvl="7" w:tentative="0">
      <w:start w:val="1"/>
      <w:numFmt w:val="lowerLetter"/>
      <w:lvlText w:val="%8."/>
      <w:lvlJc w:val="left"/>
      <w:pPr>
        <w:tabs>
          <w:tab w:val="left" w:pos="6180"/>
        </w:tabs>
        <w:ind w:left="6180" w:hanging="360"/>
      </w:pPr>
    </w:lvl>
    <w:lvl w:ilvl="8" w:tentative="0">
      <w:start w:val="1"/>
      <w:numFmt w:val="lowerRoman"/>
      <w:lvlText w:val="%9."/>
      <w:lvlJc w:val="right"/>
      <w:pPr>
        <w:tabs>
          <w:tab w:val="left" w:pos="6900"/>
        </w:tabs>
        <w:ind w:left="6900" w:hanging="180"/>
      </w:pPr>
    </w:lvl>
  </w:abstractNum>
  <w:abstractNum w:abstractNumId="12">
    <w:nsid w:val="7BD83DE0"/>
    <w:multiLevelType w:val="multilevel"/>
    <w:tmpl w:val="7BD83DE0"/>
    <w:lvl w:ilvl="0" w:tentative="0">
      <w:start w:val="1"/>
      <w:numFmt w:val="lowerLetter"/>
      <w:pStyle w:val="72"/>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7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7D672C9A"/>
    <w:multiLevelType w:val="multilevel"/>
    <w:tmpl w:val="7D672C9A"/>
    <w:lvl w:ilvl="0" w:tentative="0">
      <w:start w:val="1"/>
      <w:numFmt w:val="lowerLetter"/>
      <w:lvlText w:val="%1)"/>
      <w:lvlJc w:val="left"/>
      <w:pPr>
        <w:tabs>
          <w:tab w:val="left" w:pos="0"/>
        </w:tabs>
        <w:ind w:left="780" w:hanging="360"/>
      </w:pPr>
      <w:rPr>
        <w:rFonts w:ascii="宋体" w:hAnsi="Times New Roman" w:eastAsia="宋体" w:cs="Times New Roman"/>
        <w:color w:val="auto"/>
      </w:rPr>
    </w:lvl>
    <w:lvl w:ilvl="1" w:tentative="0">
      <w:start w:val="1"/>
      <w:numFmt w:val="lowerLetter"/>
      <w:lvlText w:val="%2."/>
      <w:lvlJc w:val="left"/>
      <w:pPr>
        <w:tabs>
          <w:tab w:val="left" w:pos="1860"/>
        </w:tabs>
        <w:ind w:left="1860" w:hanging="360"/>
      </w:pPr>
    </w:lvl>
    <w:lvl w:ilvl="2" w:tentative="0">
      <w:start w:val="1"/>
      <w:numFmt w:val="lowerRoman"/>
      <w:lvlText w:val="%3."/>
      <w:lvlJc w:val="right"/>
      <w:pPr>
        <w:tabs>
          <w:tab w:val="left" w:pos="2580"/>
        </w:tabs>
        <w:ind w:left="2580" w:hanging="180"/>
      </w:pPr>
    </w:lvl>
    <w:lvl w:ilvl="3" w:tentative="0">
      <w:start w:val="1"/>
      <w:numFmt w:val="decimal"/>
      <w:lvlText w:val="%4."/>
      <w:lvlJc w:val="left"/>
      <w:pPr>
        <w:tabs>
          <w:tab w:val="left" w:pos="3300"/>
        </w:tabs>
        <w:ind w:left="3300" w:hanging="360"/>
      </w:pPr>
    </w:lvl>
    <w:lvl w:ilvl="4" w:tentative="0">
      <w:start w:val="1"/>
      <w:numFmt w:val="lowerLetter"/>
      <w:lvlText w:val="%5."/>
      <w:lvlJc w:val="left"/>
      <w:pPr>
        <w:tabs>
          <w:tab w:val="left" w:pos="4020"/>
        </w:tabs>
        <w:ind w:left="4020" w:hanging="360"/>
      </w:pPr>
    </w:lvl>
    <w:lvl w:ilvl="5" w:tentative="0">
      <w:start w:val="1"/>
      <w:numFmt w:val="lowerRoman"/>
      <w:lvlText w:val="%6."/>
      <w:lvlJc w:val="right"/>
      <w:pPr>
        <w:tabs>
          <w:tab w:val="left" w:pos="4740"/>
        </w:tabs>
        <w:ind w:left="4740" w:hanging="180"/>
      </w:pPr>
    </w:lvl>
    <w:lvl w:ilvl="6" w:tentative="0">
      <w:start w:val="1"/>
      <w:numFmt w:val="decimal"/>
      <w:lvlText w:val="%7."/>
      <w:lvlJc w:val="left"/>
      <w:pPr>
        <w:tabs>
          <w:tab w:val="left" w:pos="5460"/>
        </w:tabs>
        <w:ind w:left="5460" w:hanging="360"/>
      </w:pPr>
    </w:lvl>
    <w:lvl w:ilvl="7" w:tentative="0">
      <w:start w:val="1"/>
      <w:numFmt w:val="lowerLetter"/>
      <w:lvlText w:val="%8."/>
      <w:lvlJc w:val="left"/>
      <w:pPr>
        <w:tabs>
          <w:tab w:val="left" w:pos="6180"/>
        </w:tabs>
        <w:ind w:left="6180" w:hanging="360"/>
      </w:pPr>
    </w:lvl>
    <w:lvl w:ilvl="8" w:tentative="0">
      <w:start w:val="1"/>
      <w:numFmt w:val="lowerRoman"/>
      <w:lvlText w:val="%9."/>
      <w:lvlJc w:val="right"/>
      <w:pPr>
        <w:tabs>
          <w:tab w:val="left" w:pos="6900"/>
        </w:tabs>
        <w:ind w:left="6900"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num>
  <w:num w:numId="7">
    <w:abstractNumId w:val="7"/>
  </w:num>
  <w:num w:numId="8">
    <w:abstractNumId w:val="4"/>
  </w:num>
  <w:num w:numId="9">
    <w:abstractNumId w:val="8"/>
  </w:num>
  <w:num w:numId="10">
    <w:abstractNumId w:val="11"/>
  </w:num>
  <w:num w:numId="11">
    <w:abstractNumId w:val="13"/>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hdrShapeDefaults>
    <o:shapelayout v:ext="edit">
      <o:idmap v:ext="edit" data="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F7"/>
    <w:rsid w:val="0000063F"/>
    <w:rsid w:val="000021BF"/>
    <w:rsid w:val="00003CAF"/>
    <w:rsid w:val="00006E60"/>
    <w:rsid w:val="00015E63"/>
    <w:rsid w:val="000220FC"/>
    <w:rsid w:val="000261CD"/>
    <w:rsid w:val="0003320A"/>
    <w:rsid w:val="0003422E"/>
    <w:rsid w:val="0004132A"/>
    <w:rsid w:val="00052631"/>
    <w:rsid w:val="00053B53"/>
    <w:rsid w:val="00054651"/>
    <w:rsid w:val="000566A6"/>
    <w:rsid w:val="00060B08"/>
    <w:rsid w:val="00062678"/>
    <w:rsid w:val="0006428C"/>
    <w:rsid w:val="000645BF"/>
    <w:rsid w:val="00066453"/>
    <w:rsid w:val="0006687A"/>
    <w:rsid w:val="00067C8C"/>
    <w:rsid w:val="00077E8B"/>
    <w:rsid w:val="0008134C"/>
    <w:rsid w:val="00082BBF"/>
    <w:rsid w:val="000914C4"/>
    <w:rsid w:val="00093982"/>
    <w:rsid w:val="00095276"/>
    <w:rsid w:val="00096B17"/>
    <w:rsid w:val="000970BF"/>
    <w:rsid w:val="000975A4"/>
    <w:rsid w:val="000A059C"/>
    <w:rsid w:val="000A07DF"/>
    <w:rsid w:val="000A1D17"/>
    <w:rsid w:val="000A7F32"/>
    <w:rsid w:val="000B1A9D"/>
    <w:rsid w:val="000B1F88"/>
    <w:rsid w:val="000B4C13"/>
    <w:rsid w:val="000B55B7"/>
    <w:rsid w:val="000E00E8"/>
    <w:rsid w:val="000E08E4"/>
    <w:rsid w:val="000E3DFC"/>
    <w:rsid w:val="000F35DE"/>
    <w:rsid w:val="000F7C2B"/>
    <w:rsid w:val="00100A3F"/>
    <w:rsid w:val="00103085"/>
    <w:rsid w:val="001037D5"/>
    <w:rsid w:val="00103A1C"/>
    <w:rsid w:val="00106155"/>
    <w:rsid w:val="001064AD"/>
    <w:rsid w:val="001078E2"/>
    <w:rsid w:val="00111849"/>
    <w:rsid w:val="001147E3"/>
    <w:rsid w:val="0012394E"/>
    <w:rsid w:val="0012670E"/>
    <w:rsid w:val="001351E0"/>
    <w:rsid w:val="00136D14"/>
    <w:rsid w:val="001411A0"/>
    <w:rsid w:val="00142A0C"/>
    <w:rsid w:val="00143F2D"/>
    <w:rsid w:val="00144699"/>
    <w:rsid w:val="00146604"/>
    <w:rsid w:val="00152D43"/>
    <w:rsid w:val="00153247"/>
    <w:rsid w:val="001547E2"/>
    <w:rsid w:val="00154F7F"/>
    <w:rsid w:val="00155F5E"/>
    <w:rsid w:val="00157912"/>
    <w:rsid w:val="00166A5E"/>
    <w:rsid w:val="0016748F"/>
    <w:rsid w:val="001721B6"/>
    <w:rsid w:val="001748E9"/>
    <w:rsid w:val="00176AB0"/>
    <w:rsid w:val="00182151"/>
    <w:rsid w:val="001841DC"/>
    <w:rsid w:val="00187F1E"/>
    <w:rsid w:val="00190C0F"/>
    <w:rsid w:val="001A3690"/>
    <w:rsid w:val="001B2B17"/>
    <w:rsid w:val="001B3D37"/>
    <w:rsid w:val="001B40F8"/>
    <w:rsid w:val="001B4750"/>
    <w:rsid w:val="001D0F95"/>
    <w:rsid w:val="001D32EF"/>
    <w:rsid w:val="001D37B7"/>
    <w:rsid w:val="001D3D8C"/>
    <w:rsid w:val="001D3DF3"/>
    <w:rsid w:val="001D45D4"/>
    <w:rsid w:val="001D7A9B"/>
    <w:rsid w:val="001E266A"/>
    <w:rsid w:val="001E2689"/>
    <w:rsid w:val="001E2804"/>
    <w:rsid w:val="001E43A1"/>
    <w:rsid w:val="001E465C"/>
    <w:rsid w:val="001E46AA"/>
    <w:rsid w:val="001E54DA"/>
    <w:rsid w:val="001E54E2"/>
    <w:rsid w:val="001E7A98"/>
    <w:rsid w:val="001F257B"/>
    <w:rsid w:val="001F356E"/>
    <w:rsid w:val="00201917"/>
    <w:rsid w:val="002026C4"/>
    <w:rsid w:val="00203BA1"/>
    <w:rsid w:val="00203CA1"/>
    <w:rsid w:val="0021522C"/>
    <w:rsid w:val="00217875"/>
    <w:rsid w:val="002258B9"/>
    <w:rsid w:val="0023190C"/>
    <w:rsid w:val="0023668A"/>
    <w:rsid w:val="00241191"/>
    <w:rsid w:val="0024511C"/>
    <w:rsid w:val="002469D8"/>
    <w:rsid w:val="00250A09"/>
    <w:rsid w:val="002526A6"/>
    <w:rsid w:val="002535D1"/>
    <w:rsid w:val="00254665"/>
    <w:rsid w:val="002561AF"/>
    <w:rsid w:val="00257032"/>
    <w:rsid w:val="00257BDE"/>
    <w:rsid w:val="0026394E"/>
    <w:rsid w:val="002649C7"/>
    <w:rsid w:val="00265E7D"/>
    <w:rsid w:val="002742F4"/>
    <w:rsid w:val="00282036"/>
    <w:rsid w:val="002879B9"/>
    <w:rsid w:val="00290165"/>
    <w:rsid w:val="0029179F"/>
    <w:rsid w:val="002919C3"/>
    <w:rsid w:val="00291EBB"/>
    <w:rsid w:val="002A0DD7"/>
    <w:rsid w:val="002A20D3"/>
    <w:rsid w:val="002A2454"/>
    <w:rsid w:val="002A2D4C"/>
    <w:rsid w:val="002A585C"/>
    <w:rsid w:val="002B151A"/>
    <w:rsid w:val="002B2613"/>
    <w:rsid w:val="002B3062"/>
    <w:rsid w:val="002B429A"/>
    <w:rsid w:val="002B4564"/>
    <w:rsid w:val="002B7C24"/>
    <w:rsid w:val="002B7C2A"/>
    <w:rsid w:val="002C10ED"/>
    <w:rsid w:val="002D10D9"/>
    <w:rsid w:val="002E010B"/>
    <w:rsid w:val="002E22F6"/>
    <w:rsid w:val="002E439E"/>
    <w:rsid w:val="002E790B"/>
    <w:rsid w:val="002F0019"/>
    <w:rsid w:val="002F1099"/>
    <w:rsid w:val="002F698C"/>
    <w:rsid w:val="002F7010"/>
    <w:rsid w:val="002F767B"/>
    <w:rsid w:val="002F76F8"/>
    <w:rsid w:val="002F7D97"/>
    <w:rsid w:val="00300F07"/>
    <w:rsid w:val="00301653"/>
    <w:rsid w:val="0030783E"/>
    <w:rsid w:val="00310F26"/>
    <w:rsid w:val="003112C2"/>
    <w:rsid w:val="00315FB9"/>
    <w:rsid w:val="00316818"/>
    <w:rsid w:val="0032182F"/>
    <w:rsid w:val="00324904"/>
    <w:rsid w:val="00324E46"/>
    <w:rsid w:val="003255DC"/>
    <w:rsid w:val="00325C97"/>
    <w:rsid w:val="00325CA3"/>
    <w:rsid w:val="00330855"/>
    <w:rsid w:val="00333B4B"/>
    <w:rsid w:val="00336188"/>
    <w:rsid w:val="00345ED2"/>
    <w:rsid w:val="0034610F"/>
    <w:rsid w:val="003470A5"/>
    <w:rsid w:val="00347565"/>
    <w:rsid w:val="0035001C"/>
    <w:rsid w:val="00371BB6"/>
    <w:rsid w:val="00372F22"/>
    <w:rsid w:val="003753B6"/>
    <w:rsid w:val="00375B2B"/>
    <w:rsid w:val="00380109"/>
    <w:rsid w:val="0038443F"/>
    <w:rsid w:val="0038643A"/>
    <w:rsid w:val="003917E6"/>
    <w:rsid w:val="0039587A"/>
    <w:rsid w:val="003A03FE"/>
    <w:rsid w:val="003A4053"/>
    <w:rsid w:val="003A66B7"/>
    <w:rsid w:val="003A7C1F"/>
    <w:rsid w:val="003B4778"/>
    <w:rsid w:val="003B63AF"/>
    <w:rsid w:val="003C560E"/>
    <w:rsid w:val="003C6275"/>
    <w:rsid w:val="003D4B1C"/>
    <w:rsid w:val="003D58B2"/>
    <w:rsid w:val="003D5D07"/>
    <w:rsid w:val="003D60C5"/>
    <w:rsid w:val="003D67AA"/>
    <w:rsid w:val="003E44A7"/>
    <w:rsid w:val="003E57EC"/>
    <w:rsid w:val="003F0495"/>
    <w:rsid w:val="003F524C"/>
    <w:rsid w:val="003F7465"/>
    <w:rsid w:val="00404299"/>
    <w:rsid w:val="004071C0"/>
    <w:rsid w:val="004119B0"/>
    <w:rsid w:val="00415196"/>
    <w:rsid w:val="00415707"/>
    <w:rsid w:val="00421711"/>
    <w:rsid w:val="00423827"/>
    <w:rsid w:val="004346B1"/>
    <w:rsid w:val="00442438"/>
    <w:rsid w:val="004439D6"/>
    <w:rsid w:val="00444019"/>
    <w:rsid w:val="00445383"/>
    <w:rsid w:val="0044725E"/>
    <w:rsid w:val="00452778"/>
    <w:rsid w:val="004626D8"/>
    <w:rsid w:val="00464A1C"/>
    <w:rsid w:val="00464A95"/>
    <w:rsid w:val="0047474E"/>
    <w:rsid w:val="00475632"/>
    <w:rsid w:val="004767C5"/>
    <w:rsid w:val="0048147C"/>
    <w:rsid w:val="0048345A"/>
    <w:rsid w:val="004835B1"/>
    <w:rsid w:val="00483CA8"/>
    <w:rsid w:val="0048720A"/>
    <w:rsid w:val="00491808"/>
    <w:rsid w:val="004956DD"/>
    <w:rsid w:val="00497A0B"/>
    <w:rsid w:val="004A31B1"/>
    <w:rsid w:val="004B02BB"/>
    <w:rsid w:val="004B1449"/>
    <w:rsid w:val="004B1B1B"/>
    <w:rsid w:val="004B2CD0"/>
    <w:rsid w:val="004B483B"/>
    <w:rsid w:val="004C3036"/>
    <w:rsid w:val="004C4753"/>
    <w:rsid w:val="004C4A2C"/>
    <w:rsid w:val="004C6634"/>
    <w:rsid w:val="004C7FED"/>
    <w:rsid w:val="004D2E93"/>
    <w:rsid w:val="004D5225"/>
    <w:rsid w:val="004D6A73"/>
    <w:rsid w:val="004E0A74"/>
    <w:rsid w:val="004E2B84"/>
    <w:rsid w:val="004E4A84"/>
    <w:rsid w:val="004E68AF"/>
    <w:rsid w:val="004F0569"/>
    <w:rsid w:val="004F0E9E"/>
    <w:rsid w:val="004F0FAC"/>
    <w:rsid w:val="004F1104"/>
    <w:rsid w:val="004F2ACC"/>
    <w:rsid w:val="004F39BF"/>
    <w:rsid w:val="004F3B5C"/>
    <w:rsid w:val="00504B6F"/>
    <w:rsid w:val="00505B92"/>
    <w:rsid w:val="00507386"/>
    <w:rsid w:val="00512A09"/>
    <w:rsid w:val="005131DE"/>
    <w:rsid w:val="005175A9"/>
    <w:rsid w:val="005259E7"/>
    <w:rsid w:val="00525F57"/>
    <w:rsid w:val="00527312"/>
    <w:rsid w:val="00536E3A"/>
    <w:rsid w:val="00536EC6"/>
    <w:rsid w:val="00541362"/>
    <w:rsid w:val="005414CF"/>
    <w:rsid w:val="00541753"/>
    <w:rsid w:val="00542C96"/>
    <w:rsid w:val="00546045"/>
    <w:rsid w:val="00561B1C"/>
    <w:rsid w:val="00562D98"/>
    <w:rsid w:val="00567951"/>
    <w:rsid w:val="00567B62"/>
    <w:rsid w:val="00571F95"/>
    <w:rsid w:val="00572A7B"/>
    <w:rsid w:val="00573508"/>
    <w:rsid w:val="00576089"/>
    <w:rsid w:val="00581C9F"/>
    <w:rsid w:val="0058219D"/>
    <w:rsid w:val="005833A7"/>
    <w:rsid w:val="00584F75"/>
    <w:rsid w:val="00594B3B"/>
    <w:rsid w:val="005971BC"/>
    <w:rsid w:val="005A0AC4"/>
    <w:rsid w:val="005A11AD"/>
    <w:rsid w:val="005A1FF3"/>
    <w:rsid w:val="005A4889"/>
    <w:rsid w:val="005A60BA"/>
    <w:rsid w:val="005B438F"/>
    <w:rsid w:val="005C15FF"/>
    <w:rsid w:val="005C4019"/>
    <w:rsid w:val="005D1A22"/>
    <w:rsid w:val="005D3E9A"/>
    <w:rsid w:val="005D6F97"/>
    <w:rsid w:val="005D70E7"/>
    <w:rsid w:val="005E0609"/>
    <w:rsid w:val="005E0D7A"/>
    <w:rsid w:val="005E0E94"/>
    <w:rsid w:val="005E35F3"/>
    <w:rsid w:val="005E3A6B"/>
    <w:rsid w:val="005E3FE1"/>
    <w:rsid w:val="005E525E"/>
    <w:rsid w:val="005E6F8A"/>
    <w:rsid w:val="00605ECD"/>
    <w:rsid w:val="006074BB"/>
    <w:rsid w:val="00610948"/>
    <w:rsid w:val="00611B43"/>
    <w:rsid w:val="00615493"/>
    <w:rsid w:val="00621C7A"/>
    <w:rsid w:val="0062247C"/>
    <w:rsid w:val="006227B3"/>
    <w:rsid w:val="0062326A"/>
    <w:rsid w:val="0062362C"/>
    <w:rsid w:val="00627F4A"/>
    <w:rsid w:val="0063493B"/>
    <w:rsid w:val="006368EC"/>
    <w:rsid w:val="00636A51"/>
    <w:rsid w:val="006377FF"/>
    <w:rsid w:val="006433C2"/>
    <w:rsid w:val="006471E7"/>
    <w:rsid w:val="00651360"/>
    <w:rsid w:val="00651B92"/>
    <w:rsid w:val="00653EB2"/>
    <w:rsid w:val="00661A47"/>
    <w:rsid w:val="00661C13"/>
    <w:rsid w:val="00662694"/>
    <w:rsid w:val="0066297D"/>
    <w:rsid w:val="006654E3"/>
    <w:rsid w:val="006678A5"/>
    <w:rsid w:val="00670BA3"/>
    <w:rsid w:val="00672C92"/>
    <w:rsid w:val="00673824"/>
    <w:rsid w:val="00673F0B"/>
    <w:rsid w:val="00673F3C"/>
    <w:rsid w:val="00676B27"/>
    <w:rsid w:val="00676D01"/>
    <w:rsid w:val="006836CD"/>
    <w:rsid w:val="00684BB0"/>
    <w:rsid w:val="006850F9"/>
    <w:rsid w:val="00686F97"/>
    <w:rsid w:val="00693891"/>
    <w:rsid w:val="006A0602"/>
    <w:rsid w:val="006A0846"/>
    <w:rsid w:val="006B17DC"/>
    <w:rsid w:val="006B28F8"/>
    <w:rsid w:val="006B3EFF"/>
    <w:rsid w:val="006B4587"/>
    <w:rsid w:val="006B4A04"/>
    <w:rsid w:val="006B59C6"/>
    <w:rsid w:val="006D14B8"/>
    <w:rsid w:val="006D38F3"/>
    <w:rsid w:val="006D3CBB"/>
    <w:rsid w:val="006D779A"/>
    <w:rsid w:val="006E0483"/>
    <w:rsid w:val="006E4918"/>
    <w:rsid w:val="006E5CC1"/>
    <w:rsid w:val="006E71D2"/>
    <w:rsid w:val="006E733E"/>
    <w:rsid w:val="006E7A9C"/>
    <w:rsid w:val="0071158C"/>
    <w:rsid w:val="00712DC5"/>
    <w:rsid w:val="0071547C"/>
    <w:rsid w:val="00715CC1"/>
    <w:rsid w:val="00716CB4"/>
    <w:rsid w:val="007232B6"/>
    <w:rsid w:val="00723305"/>
    <w:rsid w:val="00730D17"/>
    <w:rsid w:val="007343DC"/>
    <w:rsid w:val="00735DC3"/>
    <w:rsid w:val="00735F64"/>
    <w:rsid w:val="0074303F"/>
    <w:rsid w:val="007437EE"/>
    <w:rsid w:val="00743DF7"/>
    <w:rsid w:val="007614D1"/>
    <w:rsid w:val="00775D1C"/>
    <w:rsid w:val="007765A7"/>
    <w:rsid w:val="00777B24"/>
    <w:rsid w:val="007809B2"/>
    <w:rsid w:val="007865B9"/>
    <w:rsid w:val="00787F75"/>
    <w:rsid w:val="00791794"/>
    <w:rsid w:val="007A258B"/>
    <w:rsid w:val="007A27F9"/>
    <w:rsid w:val="007A4FFC"/>
    <w:rsid w:val="007A5EB3"/>
    <w:rsid w:val="007A7915"/>
    <w:rsid w:val="007B18CC"/>
    <w:rsid w:val="007B2373"/>
    <w:rsid w:val="007B5B05"/>
    <w:rsid w:val="007B700C"/>
    <w:rsid w:val="007C0761"/>
    <w:rsid w:val="007C2D03"/>
    <w:rsid w:val="007C3363"/>
    <w:rsid w:val="007D15BB"/>
    <w:rsid w:val="007D27B2"/>
    <w:rsid w:val="007D5755"/>
    <w:rsid w:val="007E176D"/>
    <w:rsid w:val="007E5E1B"/>
    <w:rsid w:val="007F272A"/>
    <w:rsid w:val="007F3F7E"/>
    <w:rsid w:val="007F5224"/>
    <w:rsid w:val="007F53BC"/>
    <w:rsid w:val="007F5D90"/>
    <w:rsid w:val="007F6F02"/>
    <w:rsid w:val="007F7C11"/>
    <w:rsid w:val="007F7FBB"/>
    <w:rsid w:val="0080079B"/>
    <w:rsid w:val="008033FE"/>
    <w:rsid w:val="008049CC"/>
    <w:rsid w:val="00804EC1"/>
    <w:rsid w:val="00805FEE"/>
    <w:rsid w:val="008078E2"/>
    <w:rsid w:val="008138D0"/>
    <w:rsid w:val="008144A2"/>
    <w:rsid w:val="008177DB"/>
    <w:rsid w:val="008249A6"/>
    <w:rsid w:val="008267A9"/>
    <w:rsid w:val="00830457"/>
    <w:rsid w:val="008306EB"/>
    <w:rsid w:val="0083072F"/>
    <w:rsid w:val="00830888"/>
    <w:rsid w:val="00836815"/>
    <w:rsid w:val="00844527"/>
    <w:rsid w:val="008463AC"/>
    <w:rsid w:val="0085695C"/>
    <w:rsid w:val="00860A31"/>
    <w:rsid w:val="00863BFB"/>
    <w:rsid w:val="00870724"/>
    <w:rsid w:val="00871E0A"/>
    <w:rsid w:val="0087346F"/>
    <w:rsid w:val="00882A3E"/>
    <w:rsid w:val="0088377B"/>
    <w:rsid w:val="008869B1"/>
    <w:rsid w:val="00886FBB"/>
    <w:rsid w:val="00887C2D"/>
    <w:rsid w:val="00894055"/>
    <w:rsid w:val="00897C1E"/>
    <w:rsid w:val="008A232C"/>
    <w:rsid w:val="008A3274"/>
    <w:rsid w:val="008A4198"/>
    <w:rsid w:val="008A616A"/>
    <w:rsid w:val="008B0380"/>
    <w:rsid w:val="008B0A7E"/>
    <w:rsid w:val="008B1DD7"/>
    <w:rsid w:val="008B5443"/>
    <w:rsid w:val="008C5922"/>
    <w:rsid w:val="008C61AC"/>
    <w:rsid w:val="008D09EB"/>
    <w:rsid w:val="008D4C7C"/>
    <w:rsid w:val="008D55A0"/>
    <w:rsid w:val="008E06B3"/>
    <w:rsid w:val="008F43C1"/>
    <w:rsid w:val="0090026E"/>
    <w:rsid w:val="00903877"/>
    <w:rsid w:val="00905784"/>
    <w:rsid w:val="00911B8E"/>
    <w:rsid w:val="00912397"/>
    <w:rsid w:val="00912D44"/>
    <w:rsid w:val="00913581"/>
    <w:rsid w:val="009136A6"/>
    <w:rsid w:val="009177C4"/>
    <w:rsid w:val="00924FDB"/>
    <w:rsid w:val="009306D8"/>
    <w:rsid w:val="00930FDE"/>
    <w:rsid w:val="009330A4"/>
    <w:rsid w:val="009352FE"/>
    <w:rsid w:val="009434AA"/>
    <w:rsid w:val="009474AD"/>
    <w:rsid w:val="009547DD"/>
    <w:rsid w:val="00954B18"/>
    <w:rsid w:val="00956662"/>
    <w:rsid w:val="00956934"/>
    <w:rsid w:val="00956B12"/>
    <w:rsid w:val="0096237E"/>
    <w:rsid w:val="009643B4"/>
    <w:rsid w:val="00966F36"/>
    <w:rsid w:val="00970782"/>
    <w:rsid w:val="00974179"/>
    <w:rsid w:val="0098259A"/>
    <w:rsid w:val="009838D3"/>
    <w:rsid w:val="00983D2D"/>
    <w:rsid w:val="0098440C"/>
    <w:rsid w:val="009860BC"/>
    <w:rsid w:val="009900F6"/>
    <w:rsid w:val="00990E1C"/>
    <w:rsid w:val="009A60C5"/>
    <w:rsid w:val="009A7EA3"/>
    <w:rsid w:val="009B3A62"/>
    <w:rsid w:val="009B612A"/>
    <w:rsid w:val="009B6186"/>
    <w:rsid w:val="009B6400"/>
    <w:rsid w:val="009B75B4"/>
    <w:rsid w:val="009C2577"/>
    <w:rsid w:val="009C43F9"/>
    <w:rsid w:val="009D0CA1"/>
    <w:rsid w:val="009D1FC5"/>
    <w:rsid w:val="009D21D6"/>
    <w:rsid w:val="009D22AA"/>
    <w:rsid w:val="009D2DA9"/>
    <w:rsid w:val="009D3A77"/>
    <w:rsid w:val="009D48DC"/>
    <w:rsid w:val="009F0E10"/>
    <w:rsid w:val="009F10FB"/>
    <w:rsid w:val="009F1F27"/>
    <w:rsid w:val="009F1FF2"/>
    <w:rsid w:val="00A040DA"/>
    <w:rsid w:val="00A04ADB"/>
    <w:rsid w:val="00A06404"/>
    <w:rsid w:val="00A1004D"/>
    <w:rsid w:val="00A10AB0"/>
    <w:rsid w:val="00A11894"/>
    <w:rsid w:val="00A1239B"/>
    <w:rsid w:val="00A125E6"/>
    <w:rsid w:val="00A12C99"/>
    <w:rsid w:val="00A15966"/>
    <w:rsid w:val="00A165F8"/>
    <w:rsid w:val="00A20B0E"/>
    <w:rsid w:val="00A25F26"/>
    <w:rsid w:val="00A26230"/>
    <w:rsid w:val="00A26576"/>
    <w:rsid w:val="00A27C0D"/>
    <w:rsid w:val="00A27C34"/>
    <w:rsid w:val="00A27D54"/>
    <w:rsid w:val="00A3219E"/>
    <w:rsid w:val="00A327EB"/>
    <w:rsid w:val="00A32A5F"/>
    <w:rsid w:val="00A36105"/>
    <w:rsid w:val="00A40142"/>
    <w:rsid w:val="00A506BA"/>
    <w:rsid w:val="00A507CD"/>
    <w:rsid w:val="00A50C0D"/>
    <w:rsid w:val="00A510CB"/>
    <w:rsid w:val="00A51167"/>
    <w:rsid w:val="00A51216"/>
    <w:rsid w:val="00A53DC6"/>
    <w:rsid w:val="00A562C7"/>
    <w:rsid w:val="00A574F9"/>
    <w:rsid w:val="00A613B6"/>
    <w:rsid w:val="00A63517"/>
    <w:rsid w:val="00A64F0E"/>
    <w:rsid w:val="00A76D4D"/>
    <w:rsid w:val="00A8157C"/>
    <w:rsid w:val="00A83435"/>
    <w:rsid w:val="00A86D50"/>
    <w:rsid w:val="00A8792F"/>
    <w:rsid w:val="00A94696"/>
    <w:rsid w:val="00A97D29"/>
    <w:rsid w:val="00AA4769"/>
    <w:rsid w:val="00AA5FD4"/>
    <w:rsid w:val="00AA753E"/>
    <w:rsid w:val="00AA799F"/>
    <w:rsid w:val="00AA7B4A"/>
    <w:rsid w:val="00AB2BD4"/>
    <w:rsid w:val="00AB3876"/>
    <w:rsid w:val="00AB585A"/>
    <w:rsid w:val="00AC1922"/>
    <w:rsid w:val="00AC387B"/>
    <w:rsid w:val="00AD05CC"/>
    <w:rsid w:val="00AD23ED"/>
    <w:rsid w:val="00AD4006"/>
    <w:rsid w:val="00AD4FD8"/>
    <w:rsid w:val="00AD769A"/>
    <w:rsid w:val="00AE0965"/>
    <w:rsid w:val="00AE0C81"/>
    <w:rsid w:val="00AE28AA"/>
    <w:rsid w:val="00AE3167"/>
    <w:rsid w:val="00AE3D99"/>
    <w:rsid w:val="00AE4C18"/>
    <w:rsid w:val="00AE69A9"/>
    <w:rsid w:val="00AE7792"/>
    <w:rsid w:val="00AF0B5F"/>
    <w:rsid w:val="00AF0B6B"/>
    <w:rsid w:val="00AF19A4"/>
    <w:rsid w:val="00AF4DD2"/>
    <w:rsid w:val="00AF562A"/>
    <w:rsid w:val="00AF5978"/>
    <w:rsid w:val="00B01F31"/>
    <w:rsid w:val="00B034F1"/>
    <w:rsid w:val="00B05F80"/>
    <w:rsid w:val="00B062B0"/>
    <w:rsid w:val="00B103A9"/>
    <w:rsid w:val="00B160EC"/>
    <w:rsid w:val="00B170E8"/>
    <w:rsid w:val="00B234AE"/>
    <w:rsid w:val="00B25408"/>
    <w:rsid w:val="00B300FA"/>
    <w:rsid w:val="00B37BB5"/>
    <w:rsid w:val="00B4237B"/>
    <w:rsid w:val="00B430DE"/>
    <w:rsid w:val="00B4445D"/>
    <w:rsid w:val="00B474F7"/>
    <w:rsid w:val="00B520F7"/>
    <w:rsid w:val="00B55C08"/>
    <w:rsid w:val="00B6119B"/>
    <w:rsid w:val="00B644AC"/>
    <w:rsid w:val="00B67807"/>
    <w:rsid w:val="00B720CC"/>
    <w:rsid w:val="00B7229A"/>
    <w:rsid w:val="00B75781"/>
    <w:rsid w:val="00B76F41"/>
    <w:rsid w:val="00B84810"/>
    <w:rsid w:val="00B848B5"/>
    <w:rsid w:val="00B86029"/>
    <w:rsid w:val="00B90089"/>
    <w:rsid w:val="00B90384"/>
    <w:rsid w:val="00B93169"/>
    <w:rsid w:val="00B953A0"/>
    <w:rsid w:val="00B9611A"/>
    <w:rsid w:val="00B976ED"/>
    <w:rsid w:val="00B97E50"/>
    <w:rsid w:val="00BA1D64"/>
    <w:rsid w:val="00BA7212"/>
    <w:rsid w:val="00BB0697"/>
    <w:rsid w:val="00BB07EA"/>
    <w:rsid w:val="00BB36DC"/>
    <w:rsid w:val="00BC1A18"/>
    <w:rsid w:val="00BC1D53"/>
    <w:rsid w:val="00BC28CF"/>
    <w:rsid w:val="00BC36FF"/>
    <w:rsid w:val="00BC3724"/>
    <w:rsid w:val="00BC5095"/>
    <w:rsid w:val="00BD1D40"/>
    <w:rsid w:val="00BD2794"/>
    <w:rsid w:val="00BD291A"/>
    <w:rsid w:val="00BD452B"/>
    <w:rsid w:val="00BD6956"/>
    <w:rsid w:val="00BE01F8"/>
    <w:rsid w:val="00BE20B6"/>
    <w:rsid w:val="00BE2B4A"/>
    <w:rsid w:val="00BE3D0A"/>
    <w:rsid w:val="00BE6A55"/>
    <w:rsid w:val="00BF02B0"/>
    <w:rsid w:val="00BF170D"/>
    <w:rsid w:val="00BF1948"/>
    <w:rsid w:val="00BF19F7"/>
    <w:rsid w:val="00BF1BA3"/>
    <w:rsid w:val="00BF6F86"/>
    <w:rsid w:val="00C008E1"/>
    <w:rsid w:val="00C0463D"/>
    <w:rsid w:val="00C06BFB"/>
    <w:rsid w:val="00C131F0"/>
    <w:rsid w:val="00C15067"/>
    <w:rsid w:val="00C204E8"/>
    <w:rsid w:val="00C25377"/>
    <w:rsid w:val="00C26DB6"/>
    <w:rsid w:val="00C26F16"/>
    <w:rsid w:val="00C324BF"/>
    <w:rsid w:val="00C358DC"/>
    <w:rsid w:val="00C41638"/>
    <w:rsid w:val="00C446B2"/>
    <w:rsid w:val="00C45595"/>
    <w:rsid w:val="00C456CC"/>
    <w:rsid w:val="00C50748"/>
    <w:rsid w:val="00C52680"/>
    <w:rsid w:val="00C553FB"/>
    <w:rsid w:val="00C555BA"/>
    <w:rsid w:val="00C55CAA"/>
    <w:rsid w:val="00C55DB7"/>
    <w:rsid w:val="00C57A91"/>
    <w:rsid w:val="00C66782"/>
    <w:rsid w:val="00C672CF"/>
    <w:rsid w:val="00C72569"/>
    <w:rsid w:val="00C7525D"/>
    <w:rsid w:val="00C7639A"/>
    <w:rsid w:val="00C807C3"/>
    <w:rsid w:val="00C852E4"/>
    <w:rsid w:val="00C85698"/>
    <w:rsid w:val="00C9015B"/>
    <w:rsid w:val="00C906C7"/>
    <w:rsid w:val="00C915AD"/>
    <w:rsid w:val="00C92D1D"/>
    <w:rsid w:val="00CA2FCA"/>
    <w:rsid w:val="00CA31BA"/>
    <w:rsid w:val="00CA57C8"/>
    <w:rsid w:val="00CA587D"/>
    <w:rsid w:val="00CB0CDB"/>
    <w:rsid w:val="00CB1AC1"/>
    <w:rsid w:val="00CB247B"/>
    <w:rsid w:val="00CC73B0"/>
    <w:rsid w:val="00CD4875"/>
    <w:rsid w:val="00CD6BA9"/>
    <w:rsid w:val="00CE0D2F"/>
    <w:rsid w:val="00CE2C68"/>
    <w:rsid w:val="00CE3BEE"/>
    <w:rsid w:val="00CE452F"/>
    <w:rsid w:val="00CE6528"/>
    <w:rsid w:val="00CE77A0"/>
    <w:rsid w:val="00CE7AED"/>
    <w:rsid w:val="00CF4718"/>
    <w:rsid w:val="00CF5E38"/>
    <w:rsid w:val="00CF795A"/>
    <w:rsid w:val="00D033E5"/>
    <w:rsid w:val="00D040C1"/>
    <w:rsid w:val="00D07ACF"/>
    <w:rsid w:val="00D11C44"/>
    <w:rsid w:val="00D12F24"/>
    <w:rsid w:val="00D20052"/>
    <w:rsid w:val="00D208E1"/>
    <w:rsid w:val="00D218D7"/>
    <w:rsid w:val="00D22132"/>
    <w:rsid w:val="00D23845"/>
    <w:rsid w:val="00D24B15"/>
    <w:rsid w:val="00D25478"/>
    <w:rsid w:val="00D25D6A"/>
    <w:rsid w:val="00D26EAC"/>
    <w:rsid w:val="00D30BA6"/>
    <w:rsid w:val="00D360F8"/>
    <w:rsid w:val="00D451F7"/>
    <w:rsid w:val="00D455C5"/>
    <w:rsid w:val="00D45844"/>
    <w:rsid w:val="00D459A6"/>
    <w:rsid w:val="00D46A29"/>
    <w:rsid w:val="00D51BC7"/>
    <w:rsid w:val="00D60320"/>
    <w:rsid w:val="00D60653"/>
    <w:rsid w:val="00D6322C"/>
    <w:rsid w:val="00D71D9B"/>
    <w:rsid w:val="00D72C38"/>
    <w:rsid w:val="00D74DFA"/>
    <w:rsid w:val="00D804C9"/>
    <w:rsid w:val="00D80934"/>
    <w:rsid w:val="00D823D7"/>
    <w:rsid w:val="00D86525"/>
    <w:rsid w:val="00D875FB"/>
    <w:rsid w:val="00D9039B"/>
    <w:rsid w:val="00D91381"/>
    <w:rsid w:val="00D91CB8"/>
    <w:rsid w:val="00D91F72"/>
    <w:rsid w:val="00D95999"/>
    <w:rsid w:val="00DA5E46"/>
    <w:rsid w:val="00DB1052"/>
    <w:rsid w:val="00DC5CDE"/>
    <w:rsid w:val="00DC5F92"/>
    <w:rsid w:val="00DD1AC8"/>
    <w:rsid w:val="00DD29A3"/>
    <w:rsid w:val="00DD54BF"/>
    <w:rsid w:val="00DD5F02"/>
    <w:rsid w:val="00DD67F7"/>
    <w:rsid w:val="00DE0FF5"/>
    <w:rsid w:val="00DE3158"/>
    <w:rsid w:val="00DE3371"/>
    <w:rsid w:val="00DE6CB4"/>
    <w:rsid w:val="00DF5BAC"/>
    <w:rsid w:val="00E0227E"/>
    <w:rsid w:val="00E044EA"/>
    <w:rsid w:val="00E050DB"/>
    <w:rsid w:val="00E10B82"/>
    <w:rsid w:val="00E15FC1"/>
    <w:rsid w:val="00E16912"/>
    <w:rsid w:val="00E16A0A"/>
    <w:rsid w:val="00E21114"/>
    <w:rsid w:val="00E21FDD"/>
    <w:rsid w:val="00E2336A"/>
    <w:rsid w:val="00E24E77"/>
    <w:rsid w:val="00E2656D"/>
    <w:rsid w:val="00E26DF6"/>
    <w:rsid w:val="00E273BF"/>
    <w:rsid w:val="00E337EF"/>
    <w:rsid w:val="00E36341"/>
    <w:rsid w:val="00E36EBA"/>
    <w:rsid w:val="00E37CD7"/>
    <w:rsid w:val="00E4082A"/>
    <w:rsid w:val="00E4228C"/>
    <w:rsid w:val="00E53D5B"/>
    <w:rsid w:val="00E54415"/>
    <w:rsid w:val="00E55706"/>
    <w:rsid w:val="00E621F7"/>
    <w:rsid w:val="00E700F1"/>
    <w:rsid w:val="00E73954"/>
    <w:rsid w:val="00E73F2D"/>
    <w:rsid w:val="00E77256"/>
    <w:rsid w:val="00E827A3"/>
    <w:rsid w:val="00E8293B"/>
    <w:rsid w:val="00E84512"/>
    <w:rsid w:val="00E97866"/>
    <w:rsid w:val="00EA6BD0"/>
    <w:rsid w:val="00EA7CE0"/>
    <w:rsid w:val="00EB0D86"/>
    <w:rsid w:val="00EB108E"/>
    <w:rsid w:val="00EB1B49"/>
    <w:rsid w:val="00EB60F9"/>
    <w:rsid w:val="00EC4AA0"/>
    <w:rsid w:val="00EC7179"/>
    <w:rsid w:val="00ED21BE"/>
    <w:rsid w:val="00ED3ABF"/>
    <w:rsid w:val="00ED4045"/>
    <w:rsid w:val="00ED5B68"/>
    <w:rsid w:val="00ED6474"/>
    <w:rsid w:val="00ED65EE"/>
    <w:rsid w:val="00EE389B"/>
    <w:rsid w:val="00EF511D"/>
    <w:rsid w:val="00EF607E"/>
    <w:rsid w:val="00EF7BBC"/>
    <w:rsid w:val="00F144C0"/>
    <w:rsid w:val="00F16458"/>
    <w:rsid w:val="00F22193"/>
    <w:rsid w:val="00F24E93"/>
    <w:rsid w:val="00F26CC3"/>
    <w:rsid w:val="00F30EB5"/>
    <w:rsid w:val="00F34DC0"/>
    <w:rsid w:val="00F4258B"/>
    <w:rsid w:val="00F51E45"/>
    <w:rsid w:val="00F54572"/>
    <w:rsid w:val="00F54DA0"/>
    <w:rsid w:val="00F55ED1"/>
    <w:rsid w:val="00F60E53"/>
    <w:rsid w:val="00F67B2D"/>
    <w:rsid w:val="00F715FF"/>
    <w:rsid w:val="00F8081D"/>
    <w:rsid w:val="00F848D9"/>
    <w:rsid w:val="00F922C9"/>
    <w:rsid w:val="00F93ADB"/>
    <w:rsid w:val="00F94696"/>
    <w:rsid w:val="00F94F7B"/>
    <w:rsid w:val="00FA5C20"/>
    <w:rsid w:val="00FB243B"/>
    <w:rsid w:val="00FB5E39"/>
    <w:rsid w:val="00FC031D"/>
    <w:rsid w:val="00FC09B1"/>
    <w:rsid w:val="00FC17B0"/>
    <w:rsid w:val="00FC249C"/>
    <w:rsid w:val="00FC5BEB"/>
    <w:rsid w:val="00FC660F"/>
    <w:rsid w:val="00FC6D40"/>
    <w:rsid w:val="00FC7506"/>
    <w:rsid w:val="00FD10AB"/>
    <w:rsid w:val="00FD461D"/>
    <w:rsid w:val="00FE2011"/>
    <w:rsid w:val="00FE28FC"/>
    <w:rsid w:val="00FE51D8"/>
    <w:rsid w:val="00FF0A14"/>
    <w:rsid w:val="00FF2227"/>
    <w:rsid w:val="00FF5263"/>
    <w:rsid w:val="00FF7F45"/>
    <w:rsid w:val="03973E85"/>
    <w:rsid w:val="0BFE01FC"/>
    <w:rsid w:val="2DA95C8E"/>
    <w:rsid w:val="5D4952AF"/>
    <w:rsid w:val="602B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6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71"/>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index 8"/>
    <w:basedOn w:val="1"/>
    <w:next w:val="1"/>
    <w:uiPriority w:val="0"/>
    <w:pPr>
      <w:spacing w:after="0" w:line="240" w:lineRule="auto"/>
      <w:ind w:left="1680" w:hanging="210" w:firstLineChars="200"/>
    </w:pPr>
    <w:rPr>
      <w:rFonts w:ascii="Calibri" w:hAnsi="Calibri" w:eastAsia="宋体" w:cs="Times New Roman"/>
      <w:kern w:val="2"/>
      <w:sz w:val="20"/>
      <w:szCs w:val="20"/>
      <w:lang w:eastAsia="zh-CN"/>
    </w:rPr>
  </w:style>
  <w:style w:type="paragraph" w:styleId="6">
    <w:name w:val="annotation text"/>
    <w:basedOn w:val="1"/>
    <w:link w:val="61"/>
    <w:semiHidden/>
    <w:unhideWhenUsed/>
    <w:uiPriority w:val="99"/>
  </w:style>
  <w:style w:type="paragraph" w:styleId="7">
    <w:name w:val="Body Text Indent"/>
    <w:basedOn w:val="1"/>
    <w:link w:val="39"/>
    <w:semiHidden/>
    <w:uiPriority w:val="0"/>
    <w:pPr>
      <w:spacing w:after="0" w:line="360" w:lineRule="auto"/>
      <w:ind w:left="210"/>
      <w:jc w:val="both"/>
    </w:pPr>
    <w:rPr>
      <w:rFonts w:ascii="Times New Roman" w:hAnsi="Times New Roman" w:eastAsia="宋体" w:cs="Times New Roman"/>
      <w:kern w:val="2"/>
      <w:sz w:val="24"/>
      <w:szCs w:val="20"/>
      <w:lang w:eastAsia="zh-CN"/>
    </w:rPr>
  </w:style>
  <w:style w:type="paragraph" w:styleId="8">
    <w:name w:val="toc 3"/>
    <w:basedOn w:val="1"/>
    <w:next w:val="1"/>
    <w:unhideWhenUsed/>
    <w:qFormat/>
    <w:uiPriority w:val="39"/>
    <w:pPr>
      <w:ind w:left="840" w:leftChars="400"/>
    </w:pPr>
  </w:style>
  <w:style w:type="paragraph" w:styleId="9">
    <w:name w:val="Date"/>
    <w:basedOn w:val="1"/>
    <w:next w:val="1"/>
    <w:link w:val="68"/>
    <w:semiHidden/>
    <w:unhideWhenUsed/>
    <w:uiPriority w:val="99"/>
    <w:pPr>
      <w:ind w:left="100" w:leftChars="2500"/>
    </w:pPr>
  </w:style>
  <w:style w:type="paragraph" w:styleId="10">
    <w:name w:val="Balloon Text"/>
    <w:basedOn w:val="1"/>
    <w:link w:val="60"/>
    <w:semiHidden/>
    <w:unhideWhenUsed/>
    <w:uiPriority w:val="99"/>
    <w:pPr>
      <w:spacing w:after="0" w:line="240" w:lineRule="auto"/>
    </w:pPr>
    <w:rPr>
      <w:sz w:val="18"/>
      <w:szCs w:val="18"/>
    </w:rPr>
  </w:style>
  <w:style w:type="paragraph" w:styleId="11">
    <w:name w:val="footer"/>
    <w:basedOn w:val="1"/>
    <w:link w:val="23"/>
    <w:unhideWhenUsed/>
    <w:qFormat/>
    <w:uiPriority w:val="0"/>
    <w:pPr>
      <w:tabs>
        <w:tab w:val="center" w:pos="4153"/>
        <w:tab w:val="right" w:pos="8306"/>
      </w:tabs>
      <w:snapToGrid w:val="0"/>
      <w:spacing w:line="240" w:lineRule="auto"/>
    </w:pPr>
    <w:rPr>
      <w:sz w:val="18"/>
      <w:szCs w:val="18"/>
    </w:rPr>
  </w:style>
  <w:style w:type="paragraph" w:styleId="12">
    <w:name w:val="header"/>
    <w:basedOn w:val="1"/>
    <w:link w:val="22"/>
    <w:unhideWhenUsed/>
    <w:qFormat/>
    <w:uiPriority w:val="99"/>
    <w:pPr>
      <w:tabs>
        <w:tab w:val="center" w:pos="4153"/>
        <w:tab w:val="right" w:pos="8306"/>
      </w:tabs>
      <w:snapToGrid w:val="0"/>
      <w:spacing w:line="240" w:lineRule="auto"/>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annotation subject"/>
    <w:basedOn w:val="6"/>
    <w:next w:val="6"/>
    <w:link w:val="62"/>
    <w:semiHidden/>
    <w:unhideWhenUsed/>
    <w:qFormat/>
    <w:uiPriority w:val="99"/>
    <w:rPr>
      <w:b/>
      <w:bCs/>
    </w:rPr>
  </w:style>
  <w:style w:type="table" w:styleId="17">
    <w:name w:val="Table Grid"/>
    <w:basedOn w:val="1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sz w:val="18"/>
      <w:szCs w:val="18"/>
    </w:rPr>
  </w:style>
  <w:style w:type="character" w:customStyle="1" w:styleId="23">
    <w:name w:val="页脚 Char"/>
    <w:basedOn w:val="18"/>
    <w:link w:val="11"/>
    <w:qFormat/>
    <w:uiPriority w:val="99"/>
    <w:rPr>
      <w:sz w:val="18"/>
      <w:szCs w:val="18"/>
    </w:rPr>
  </w:style>
  <w:style w:type="paragraph" w:customStyle="1" w:styleId="24">
    <w:name w:val="文献分类号"/>
    <w:qFormat/>
    <w:uiPriority w:val="0"/>
    <w:pPr>
      <w:framePr w:hSpace="180" w:vSpace="180" w:wrap="around" w:vAnchor="margin" w:hAnchor="margin" w:y="1" w:anchorLock="1"/>
      <w:widowControl w:val="0"/>
      <w:spacing w:after="0" w:line="240" w:lineRule="auto"/>
      <w:textAlignment w:val="center"/>
    </w:pPr>
    <w:rPr>
      <w:rFonts w:ascii="Times New Roman" w:hAnsi="Times New Roman" w:eastAsia="黑体" w:cs="Times New Roman"/>
      <w:sz w:val="21"/>
      <w:szCs w:val="20"/>
      <w:lang w:val="en-US" w:eastAsia="zh-CN" w:bidi="ar-SA"/>
    </w:rPr>
  </w:style>
  <w:style w:type="paragraph" w:customStyle="1" w:styleId="25">
    <w:name w:val="标准标志"/>
    <w:next w:val="1"/>
    <w:qFormat/>
    <w:uiPriority w:val="99"/>
    <w:pPr>
      <w:framePr w:w="2268" w:h="1392" w:hRule="exact" w:wrap="around" w:vAnchor="margin" w:hAnchor="margin" w:x="6748" w:y="171" w:anchorLock="1"/>
      <w:widowControl/>
      <w:shd w:val="solid" w:color="FFFFFF" w:fill="FFFFFF"/>
      <w:spacing w:after="0" w:line="0" w:lineRule="atLeast"/>
      <w:jc w:val="right"/>
    </w:pPr>
    <w:rPr>
      <w:rFonts w:ascii="Times New Roman" w:hAnsi="Times New Roman" w:eastAsia="宋体" w:cs="Times New Roman"/>
      <w:b/>
      <w:w w:val="130"/>
      <w:sz w:val="96"/>
      <w:szCs w:val="20"/>
      <w:lang w:val="en-US" w:eastAsia="zh-CN" w:bidi="ar-SA"/>
    </w:rPr>
  </w:style>
  <w:style w:type="paragraph" w:customStyle="1" w:styleId="26">
    <w:name w:val="其他标准称谓"/>
    <w:qFormat/>
    <w:uiPriority w:val="99"/>
    <w:pPr>
      <w:widowControl/>
      <w:spacing w:after="0" w:line="0" w:lineRule="atLeast"/>
      <w:jc w:val="distribute"/>
    </w:pPr>
    <w:rPr>
      <w:rFonts w:ascii="黑体" w:hAnsi="宋体" w:eastAsia="黑体" w:cs="Times New Roman"/>
      <w:sz w:val="52"/>
      <w:szCs w:val="20"/>
      <w:lang w:val="en-US" w:eastAsia="zh-CN" w:bidi="ar-SA"/>
    </w:rPr>
  </w:style>
  <w:style w:type="paragraph" w:customStyle="1" w:styleId="27">
    <w:name w:val="封面标准号1"/>
    <w:qFormat/>
    <w:uiPriority w:val="0"/>
    <w:pPr>
      <w:widowControl w:val="0"/>
      <w:kinsoku w:val="0"/>
      <w:overflowPunct w:val="0"/>
      <w:autoSpaceDE w:val="0"/>
      <w:autoSpaceDN w:val="0"/>
      <w:spacing w:before="308" w:after="0" w:line="240" w:lineRule="auto"/>
      <w:jc w:val="right"/>
      <w:textAlignment w:val="center"/>
    </w:pPr>
    <w:rPr>
      <w:rFonts w:ascii="Times New Roman" w:hAnsi="Times New Roman" w:eastAsia="宋体" w:cs="Times New Roman"/>
      <w:sz w:val="28"/>
      <w:szCs w:val="20"/>
      <w:lang w:val="en-US" w:eastAsia="zh-CN" w:bidi="ar-SA"/>
    </w:rPr>
  </w:style>
  <w:style w:type="paragraph" w:customStyle="1" w:styleId="28">
    <w:name w:val="封面标准名称"/>
    <w:qFormat/>
    <w:uiPriority w:val="0"/>
    <w:pPr>
      <w:framePr w:w="9638" w:h="6917" w:hRule="exact" w:wrap="around" w:vAnchor="margin" w:hAnchor="margin" w:xAlign="center" w:y="5955" w:anchorLock="1"/>
      <w:widowControl w:val="0"/>
      <w:spacing w:after="0" w:line="680" w:lineRule="exact"/>
      <w:jc w:val="center"/>
      <w:textAlignment w:val="center"/>
    </w:pPr>
    <w:rPr>
      <w:rFonts w:ascii="黑体" w:hAnsi="Times New Roman" w:eastAsia="黑体" w:cs="Times New Roman"/>
      <w:sz w:val="52"/>
      <w:szCs w:val="20"/>
      <w:lang w:val="en-US" w:eastAsia="zh-CN" w:bidi="ar-SA"/>
    </w:rPr>
  </w:style>
  <w:style w:type="paragraph" w:customStyle="1" w:styleId="29">
    <w:name w:val="封面标准文稿编辑信息"/>
    <w:qFormat/>
    <w:uiPriority w:val="0"/>
    <w:pPr>
      <w:widowControl/>
      <w:spacing w:before="180" w:after="0" w:line="180" w:lineRule="exact"/>
      <w:jc w:val="center"/>
    </w:pPr>
    <w:rPr>
      <w:rFonts w:ascii="宋体" w:hAnsi="Times New Roman" w:eastAsia="宋体" w:cs="Times New Roman"/>
      <w:sz w:val="21"/>
      <w:szCs w:val="20"/>
      <w:lang w:val="en-US" w:eastAsia="zh-CN" w:bidi="ar-SA"/>
    </w:rPr>
  </w:style>
  <w:style w:type="paragraph" w:customStyle="1" w:styleId="30">
    <w:name w:val="封面标准文稿类别"/>
    <w:qFormat/>
    <w:uiPriority w:val="0"/>
    <w:pPr>
      <w:widowControl/>
      <w:spacing w:before="440" w:after="0" w:line="400" w:lineRule="exact"/>
      <w:jc w:val="center"/>
    </w:pPr>
    <w:rPr>
      <w:rFonts w:ascii="宋体" w:hAnsi="Times New Roman" w:eastAsia="宋体" w:cs="Times New Roman"/>
      <w:sz w:val="24"/>
      <w:szCs w:val="20"/>
      <w:lang w:val="en-US" w:eastAsia="zh-CN" w:bidi="ar-SA"/>
    </w:rPr>
  </w:style>
  <w:style w:type="paragraph" w:customStyle="1" w:styleId="31">
    <w:name w:val="封面标准英文名称"/>
    <w:qFormat/>
    <w:uiPriority w:val="0"/>
    <w:pPr>
      <w:widowControl w:val="0"/>
      <w:spacing w:before="370" w:after="0" w:line="400" w:lineRule="exact"/>
      <w:jc w:val="center"/>
    </w:pPr>
    <w:rPr>
      <w:rFonts w:ascii="Times New Roman" w:hAnsi="Times New Roman" w:eastAsia="宋体" w:cs="Times New Roman"/>
      <w:sz w:val="28"/>
      <w:szCs w:val="20"/>
      <w:lang w:val="en-US" w:eastAsia="zh-CN" w:bidi="ar-SA"/>
    </w:rPr>
  </w:style>
  <w:style w:type="paragraph" w:customStyle="1" w:styleId="32">
    <w:name w:val="封面一致性程度标识"/>
    <w:qFormat/>
    <w:uiPriority w:val="0"/>
    <w:pPr>
      <w:widowControl/>
      <w:spacing w:before="440" w:after="0" w:line="400" w:lineRule="exact"/>
      <w:jc w:val="center"/>
    </w:pPr>
    <w:rPr>
      <w:rFonts w:ascii="宋体" w:hAnsi="Times New Roman" w:eastAsia="宋体" w:cs="Times New Roman"/>
      <w:sz w:val="28"/>
      <w:szCs w:val="20"/>
      <w:lang w:val="en-US" w:eastAsia="zh-CN" w:bidi="ar-SA"/>
    </w:rPr>
  </w:style>
  <w:style w:type="paragraph" w:customStyle="1" w:styleId="33">
    <w:name w:val="发布日期"/>
    <w:qFormat/>
    <w:uiPriority w:val="0"/>
    <w:pPr>
      <w:framePr w:w="4000" w:h="473" w:hRule="exact" w:hSpace="180" w:vSpace="180" w:wrap="around" w:vAnchor="margin" w:hAnchor="margin" w:y="13511" w:anchorLock="1"/>
      <w:widowControl/>
      <w:spacing w:after="0" w:line="240" w:lineRule="auto"/>
    </w:pPr>
    <w:rPr>
      <w:rFonts w:ascii="Times New Roman" w:hAnsi="Times New Roman" w:eastAsia="黑体" w:cs="Times New Roman"/>
      <w:sz w:val="28"/>
      <w:szCs w:val="20"/>
      <w:lang w:val="en-US" w:eastAsia="zh-CN" w:bidi="ar-SA"/>
    </w:rPr>
  </w:style>
  <w:style w:type="paragraph" w:customStyle="1" w:styleId="34">
    <w:name w:val="实施日期"/>
    <w:basedOn w:val="33"/>
    <w:qFormat/>
    <w:uiPriority w:val="0"/>
    <w:pPr>
      <w:framePr w:hSpace="0" w:xAlign="right"/>
      <w:jc w:val="right"/>
    </w:pPr>
  </w:style>
  <w:style w:type="character" w:customStyle="1" w:styleId="35">
    <w:name w:val="发布"/>
    <w:qFormat/>
    <w:uiPriority w:val="99"/>
    <w:rPr>
      <w:rFonts w:ascii="黑体" w:eastAsia="黑体"/>
      <w:spacing w:val="22"/>
      <w:w w:val="100"/>
      <w:position w:val="3"/>
      <w:sz w:val="28"/>
    </w:rPr>
  </w:style>
  <w:style w:type="paragraph" w:customStyle="1" w:styleId="36">
    <w:name w:val="其他发布部门"/>
    <w:basedOn w:val="1"/>
    <w:qFormat/>
    <w:uiPriority w:val="99"/>
    <w:pPr>
      <w:framePr w:w="7433" w:h="585" w:hRule="exact" w:hSpace="180" w:vSpace="180" w:wrap="around" w:vAnchor="margin" w:hAnchor="margin" w:xAlign="center" w:y="14401" w:anchorLock="1"/>
      <w:widowControl/>
      <w:spacing w:after="0" w:line="0" w:lineRule="atLeast"/>
      <w:jc w:val="center"/>
    </w:pPr>
    <w:rPr>
      <w:rFonts w:ascii="黑体" w:hAnsi="Times New Roman" w:eastAsia="黑体" w:cs="Times New Roman"/>
      <w:spacing w:val="20"/>
      <w:w w:val="135"/>
      <w:sz w:val="36"/>
      <w:szCs w:val="20"/>
      <w:lang w:eastAsia="zh-CN"/>
    </w:rPr>
  </w:style>
  <w:style w:type="paragraph" w:customStyle="1" w:styleId="37">
    <w:name w:val="前言、引言标题"/>
    <w:next w:val="1"/>
    <w:qFormat/>
    <w:uiPriority w:val="0"/>
    <w:pPr>
      <w:widowControl/>
      <w:shd w:val="clear" w:color="FFFFFF" w:fill="FFFFFF"/>
      <w:spacing w:before="640" w:after="560" w:line="240" w:lineRule="auto"/>
      <w:jc w:val="center"/>
      <w:outlineLvl w:val="0"/>
    </w:pPr>
    <w:rPr>
      <w:rFonts w:ascii="黑体" w:hAnsi="Times New Roman" w:eastAsia="黑体" w:cs="Times New Roman"/>
      <w:sz w:val="32"/>
      <w:szCs w:val="20"/>
      <w:lang w:val="en-US" w:eastAsia="zh-CN" w:bidi="ar-SA"/>
    </w:rPr>
  </w:style>
  <w:style w:type="paragraph" w:customStyle="1" w:styleId="38">
    <w:name w:val="段"/>
    <w:link w:val="53"/>
    <w:qFormat/>
    <w:uiPriority w:val="0"/>
    <w:pPr>
      <w:widowControl/>
      <w:autoSpaceDE w:val="0"/>
      <w:autoSpaceDN w:val="0"/>
      <w:spacing w:after="0" w:line="240" w:lineRule="auto"/>
      <w:ind w:firstLine="200" w:firstLineChars="200"/>
      <w:jc w:val="both"/>
    </w:pPr>
    <w:rPr>
      <w:rFonts w:ascii="宋体" w:hAnsi="Times New Roman" w:eastAsia="宋体" w:cs="Times New Roman"/>
      <w:sz w:val="21"/>
      <w:szCs w:val="20"/>
      <w:lang w:val="en-US" w:eastAsia="zh-CN" w:bidi="ar-SA"/>
    </w:rPr>
  </w:style>
  <w:style w:type="character" w:customStyle="1" w:styleId="39">
    <w:name w:val="正文文本缩进 Char"/>
    <w:basedOn w:val="18"/>
    <w:link w:val="7"/>
    <w:semiHidden/>
    <w:qFormat/>
    <w:uiPriority w:val="0"/>
    <w:rPr>
      <w:rFonts w:ascii="Times New Roman" w:hAnsi="Times New Roman" w:eastAsia="宋体" w:cs="Times New Roman"/>
      <w:kern w:val="2"/>
      <w:sz w:val="24"/>
      <w:szCs w:val="20"/>
      <w:lang w:eastAsia="zh-CN"/>
    </w:rPr>
  </w:style>
  <w:style w:type="paragraph" w:customStyle="1" w:styleId="40">
    <w:name w:val="章标题"/>
    <w:next w:val="38"/>
    <w:qFormat/>
    <w:uiPriority w:val="0"/>
    <w:pPr>
      <w:widowControl/>
      <w:spacing w:beforeLines="50" w:after="200" w:afterLines="50" w:line="240" w:lineRule="auto"/>
      <w:jc w:val="both"/>
      <w:outlineLvl w:val="1"/>
    </w:pPr>
    <w:rPr>
      <w:rFonts w:ascii="黑体" w:hAnsi="Times New Roman" w:eastAsia="黑体" w:cs="Times New Roman"/>
      <w:sz w:val="21"/>
      <w:szCs w:val="20"/>
      <w:lang w:val="en-US" w:eastAsia="zh-CN" w:bidi="ar-SA"/>
    </w:rPr>
  </w:style>
  <w:style w:type="paragraph" w:styleId="41">
    <w:name w:val="List Paragraph"/>
    <w:basedOn w:val="1"/>
    <w:qFormat/>
    <w:uiPriority w:val="34"/>
    <w:pPr>
      <w:ind w:firstLine="420" w:firstLineChars="200"/>
    </w:pPr>
  </w:style>
  <w:style w:type="paragraph" w:customStyle="1" w:styleId="42">
    <w:name w:val="标准书脚_偶数页"/>
    <w:qFormat/>
    <w:uiPriority w:val="0"/>
    <w:pPr>
      <w:widowControl/>
      <w:spacing w:before="120" w:after="0" w:line="240" w:lineRule="auto"/>
    </w:pPr>
    <w:rPr>
      <w:rFonts w:ascii="Times New Roman" w:hAnsi="Times New Roman" w:eastAsia="宋体" w:cs="Times New Roman"/>
      <w:sz w:val="18"/>
      <w:szCs w:val="20"/>
      <w:lang w:val="en-US" w:eastAsia="zh-CN" w:bidi="ar-SA"/>
    </w:rPr>
  </w:style>
  <w:style w:type="paragraph" w:customStyle="1" w:styleId="43">
    <w:name w:val="标准书脚_奇数页"/>
    <w:uiPriority w:val="0"/>
    <w:pPr>
      <w:widowControl/>
      <w:spacing w:before="120" w:after="0" w:line="240" w:lineRule="auto"/>
      <w:jc w:val="right"/>
    </w:pPr>
    <w:rPr>
      <w:rFonts w:ascii="Times New Roman" w:hAnsi="Times New Roman" w:eastAsia="宋体" w:cs="Times New Roman"/>
      <w:sz w:val="18"/>
      <w:szCs w:val="20"/>
      <w:lang w:val="en-US" w:eastAsia="zh-CN" w:bidi="ar-SA"/>
    </w:rPr>
  </w:style>
  <w:style w:type="paragraph" w:customStyle="1" w:styleId="44">
    <w:name w:val="标准书眉_奇数页"/>
    <w:next w:val="1"/>
    <w:qFormat/>
    <w:uiPriority w:val="0"/>
    <w:pPr>
      <w:widowControl/>
      <w:tabs>
        <w:tab w:val="center" w:pos="4154"/>
        <w:tab w:val="right" w:pos="8306"/>
      </w:tabs>
      <w:spacing w:after="120" w:line="240" w:lineRule="auto"/>
      <w:jc w:val="right"/>
    </w:pPr>
    <w:rPr>
      <w:rFonts w:ascii="Times New Roman" w:hAnsi="Times New Roman" w:eastAsia="宋体" w:cs="Times New Roman"/>
      <w:sz w:val="21"/>
      <w:szCs w:val="20"/>
      <w:lang w:val="en-US" w:eastAsia="zh-CN" w:bidi="ar-SA"/>
    </w:rPr>
  </w:style>
  <w:style w:type="paragraph" w:customStyle="1" w:styleId="45">
    <w:name w:val="标准书眉_偶数页"/>
    <w:basedOn w:val="44"/>
    <w:next w:val="1"/>
    <w:qFormat/>
    <w:uiPriority w:val="0"/>
    <w:pPr>
      <w:jc w:val="left"/>
    </w:pPr>
  </w:style>
  <w:style w:type="paragraph" w:customStyle="1" w:styleId="46">
    <w:name w:val="标准书眉一"/>
    <w:qFormat/>
    <w:uiPriority w:val="0"/>
    <w:pPr>
      <w:widowControl/>
      <w:spacing w:after="0" w:line="240" w:lineRule="auto"/>
      <w:jc w:val="both"/>
    </w:pPr>
    <w:rPr>
      <w:rFonts w:ascii="Times New Roman" w:hAnsi="Times New Roman" w:eastAsia="宋体" w:cs="Times New Roman"/>
      <w:sz w:val="20"/>
      <w:szCs w:val="20"/>
      <w:lang w:val="en-US" w:eastAsia="zh-CN" w:bidi="ar-SA"/>
    </w:rPr>
  </w:style>
  <w:style w:type="paragraph" w:customStyle="1" w:styleId="47">
    <w:name w:val="一级条标题"/>
    <w:basedOn w:val="40"/>
    <w:next w:val="38"/>
    <w:qFormat/>
    <w:uiPriority w:val="0"/>
    <w:pPr>
      <w:spacing w:beforeLines="0" w:afterLines="0"/>
      <w:outlineLvl w:val="2"/>
    </w:pPr>
  </w:style>
  <w:style w:type="paragraph" w:customStyle="1" w:styleId="48">
    <w:name w:val="二级条标题"/>
    <w:basedOn w:val="47"/>
    <w:next w:val="38"/>
    <w:qFormat/>
    <w:uiPriority w:val="0"/>
    <w:pPr>
      <w:outlineLvl w:val="3"/>
    </w:pPr>
  </w:style>
  <w:style w:type="paragraph" w:customStyle="1" w:styleId="49">
    <w:name w:val="封面正文"/>
    <w:uiPriority w:val="0"/>
    <w:pPr>
      <w:widowControl/>
      <w:spacing w:after="0" w:line="240" w:lineRule="auto"/>
      <w:jc w:val="both"/>
    </w:pPr>
    <w:rPr>
      <w:rFonts w:ascii="Times New Roman" w:hAnsi="Times New Roman" w:eastAsia="宋体" w:cs="Times New Roman"/>
      <w:sz w:val="20"/>
      <w:szCs w:val="20"/>
      <w:lang w:val="en-US" w:eastAsia="zh-CN" w:bidi="ar-SA"/>
    </w:rPr>
  </w:style>
  <w:style w:type="paragraph" w:customStyle="1" w:styleId="50">
    <w:name w:val="三级条标题"/>
    <w:basedOn w:val="48"/>
    <w:next w:val="38"/>
    <w:qFormat/>
    <w:uiPriority w:val="0"/>
    <w:pPr>
      <w:outlineLvl w:val="4"/>
    </w:pPr>
  </w:style>
  <w:style w:type="paragraph" w:customStyle="1" w:styleId="51">
    <w:name w:val="四级条标题"/>
    <w:basedOn w:val="50"/>
    <w:next w:val="38"/>
    <w:uiPriority w:val="0"/>
    <w:pPr>
      <w:outlineLvl w:val="5"/>
    </w:pPr>
  </w:style>
  <w:style w:type="paragraph" w:customStyle="1" w:styleId="52">
    <w:name w:val="五级条标题"/>
    <w:basedOn w:val="51"/>
    <w:next w:val="38"/>
    <w:uiPriority w:val="0"/>
    <w:pPr>
      <w:outlineLvl w:val="6"/>
    </w:pPr>
  </w:style>
  <w:style w:type="character" w:customStyle="1" w:styleId="53">
    <w:name w:val="段 Char"/>
    <w:basedOn w:val="18"/>
    <w:link w:val="38"/>
    <w:qFormat/>
    <w:uiPriority w:val="0"/>
    <w:rPr>
      <w:rFonts w:ascii="宋体" w:hAnsi="Times New Roman" w:eastAsia="宋体" w:cs="Times New Roman"/>
      <w:sz w:val="21"/>
      <w:szCs w:val="20"/>
      <w:lang w:eastAsia="zh-CN"/>
    </w:rPr>
  </w:style>
  <w:style w:type="paragraph" w:customStyle="1" w:styleId="54">
    <w:name w:val="目次、标准名称标题"/>
    <w:basedOn w:val="1"/>
    <w:next w:val="38"/>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sz w:val="32"/>
      <w:szCs w:val="20"/>
      <w:lang w:eastAsia="zh-CN"/>
    </w:rPr>
  </w:style>
  <w:style w:type="paragraph" w:customStyle="1" w:styleId="55">
    <w:name w:val="数字编号列项（二级）"/>
    <w:qFormat/>
    <w:uiPriority w:val="0"/>
    <w:pPr>
      <w:widowControl/>
      <w:numPr>
        <w:ilvl w:val="1"/>
        <w:numId w:val="1"/>
      </w:numPr>
      <w:spacing w:after="0" w:line="240" w:lineRule="auto"/>
      <w:jc w:val="both"/>
    </w:pPr>
    <w:rPr>
      <w:rFonts w:ascii="宋体" w:hAnsi="Times New Roman" w:eastAsia="宋体" w:cs="Times New Roman"/>
      <w:sz w:val="21"/>
      <w:szCs w:val="20"/>
      <w:lang w:val="en-US" w:eastAsia="zh-CN" w:bidi="ar-SA"/>
    </w:rPr>
  </w:style>
  <w:style w:type="paragraph" w:customStyle="1" w:styleId="56">
    <w:name w:val="字母编号列项（一级）"/>
    <w:qFormat/>
    <w:uiPriority w:val="0"/>
    <w:pPr>
      <w:widowControl/>
      <w:numPr>
        <w:ilvl w:val="0"/>
        <w:numId w:val="1"/>
      </w:numPr>
      <w:spacing w:after="0" w:line="240" w:lineRule="auto"/>
      <w:jc w:val="both"/>
    </w:pPr>
    <w:rPr>
      <w:rFonts w:ascii="宋体" w:hAnsi="Times New Roman" w:eastAsia="宋体" w:cs="Times New Roman"/>
      <w:sz w:val="21"/>
      <w:szCs w:val="20"/>
      <w:lang w:val="en-US" w:eastAsia="zh-CN" w:bidi="ar-SA"/>
    </w:rPr>
  </w:style>
  <w:style w:type="paragraph" w:customStyle="1" w:styleId="57">
    <w:name w:val="二级无"/>
    <w:basedOn w:val="48"/>
    <w:qFormat/>
    <w:uiPriority w:val="0"/>
    <w:pPr>
      <w:spacing w:after="0"/>
      <w:jc w:val="left"/>
    </w:pPr>
    <w:rPr>
      <w:rFonts w:ascii="宋体" w:eastAsia="宋体"/>
      <w:szCs w:val="21"/>
    </w:rPr>
  </w:style>
  <w:style w:type="paragraph" w:customStyle="1" w:styleId="58">
    <w:name w:val="一级无"/>
    <w:basedOn w:val="47"/>
    <w:qFormat/>
    <w:uiPriority w:val="0"/>
    <w:pPr>
      <w:spacing w:after="0"/>
      <w:jc w:val="left"/>
    </w:pPr>
    <w:rPr>
      <w:rFonts w:ascii="宋体" w:eastAsia="宋体"/>
      <w:szCs w:val="21"/>
    </w:rPr>
  </w:style>
  <w:style w:type="paragraph" w:customStyle="1" w:styleId="59">
    <w:name w:val="终结线"/>
    <w:basedOn w:val="1"/>
    <w:qFormat/>
    <w:uiPriority w:val="0"/>
    <w:pPr>
      <w:framePr w:hSpace="181" w:vSpace="181" w:wrap="around" w:vAnchor="text" w:hAnchor="margin" w:xAlign="center" w:y="285"/>
      <w:spacing w:after="0" w:line="240" w:lineRule="auto"/>
      <w:jc w:val="both"/>
    </w:pPr>
    <w:rPr>
      <w:rFonts w:ascii="Times New Roman" w:hAnsi="Times New Roman" w:eastAsia="宋体" w:cs="Times New Roman"/>
      <w:kern w:val="2"/>
      <w:sz w:val="21"/>
      <w:szCs w:val="24"/>
      <w:lang w:eastAsia="zh-CN"/>
    </w:rPr>
  </w:style>
  <w:style w:type="character" w:customStyle="1" w:styleId="60">
    <w:name w:val="批注框文本 Char"/>
    <w:basedOn w:val="18"/>
    <w:link w:val="10"/>
    <w:semiHidden/>
    <w:qFormat/>
    <w:uiPriority w:val="99"/>
    <w:rPr>
      <w:sz w:val="18"/>
      <w:szCs w:val="18"/>
    </w:rPr>
  </w:style>
  <w:style w:type="character" w:customStyle="1" w:styleId="61">
    <w:name w:val="批注文字 Char"/>
    <w:basedOn w:val="18"/>
    <w:link w:val="6"/>
    <w:semiHidden/>
    <w:uiPriority w:val="99"/>
  </w:style>
  <w:style w:type="character" w:customStyle="1" w:styleId="62">
    <w:name w:val="批注主题 Char"/>
    <w:basedOn w:val="61"/>
    <w:link w:val="15"/>
    <w:semiHidden/>
    <w:uiPriority w:val="99"/>
    <w:rPr>
      <w:b/>
      <w:bCs/>
    </w:rPr>
  </w:style>
  <w:style w:type="paragraph" w:customStyle="1" w:styleId="63">
    <w:name w:val="Revision"/>
    <w:hidden/>
    <w:semiHidden/>
    <w:qFormat/>
    <w:uiPriority w:val="99"/>
    <w:pPr>
      <w:widowControl/>
      <w:spacing w:after="0" w:line="240" w:lineRule="auto"/>
    </w:pPr>
    <w:rPr>
      <w:rFonts w:asciiTheme="minorHAnsi" w:hAnsiTheme="minorHAnsi" w:eastAsiaTheme="minorEastAsia" w:cstheme="minorBidi"/>
      <w:sz w:val="22"/>
      <w:szCs w:val="22"/>
      <w:lang w:val="en-US" w:eastAsia="en-US" w:bidi="ar-SA"/>
    </w:rPr>
  </w:style>
  <w:style w:type="character" w:customStyle="1" w:styleId="64">
    <w:name w:val="标题 2 Char"/>
    <w:basedOn w:val="18"/>
    <w:link w:val="3"/>
    <w:uiPriority w:val="9"/>
    <w:rPr>
      <w:rFonts w:asciiTheme="majorHAnsi" w:hAnsiTheme="majorHAnsi" w:eastAsiaTheme="majorEastAsia" w:cstheme="majorBidi"/>
      <w:b/>
      <w:bCs/>
      <w:sz w:val="32"/>
      <w:szCs w:val="32"/>
    </w:rPr>
  </w:style>
  <w:style w:type="character" w:customStyle="1" w:styleId="65">
    <w:name w:val="标题 1 Char"/>
    <w:basedOn w:val="18"/>
    <w:link w:val="2"/>
    <w:qFormat/>
    <w:uiPriority w:val="9"/>
    <w:rPr>
      <w:b/>
      <w:bCs/>
      <w:kern w:val="44"/>
      <w:sz w:val="44"/>
      <w:szCs w:val="44"/>
    </w:rPr>
  </w:style>
  <w:style w:type="paragraph" w:customStyle="1" w:styleId="66">
    <w:name w:val="TOC Heading"/>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376092" w:themeColor="accent1" w:themeShade="BF"/>
      <w:kern w:val="0"/>
      <w:sz w:val="32"/>
      <w:szCs w:val="32"/>
      <w:lang w:eastAsia="zh-CN"/>
    </w:rPr>
  </w:style>
  <w:style w:type="paragraph" w:customStyle="1" w:styleId="67">
    <w:name w:val="Default"/>
    <w:qFormat/>
    <w:uiPriority w:val="0"/>
    <w:pPr>
      <w:widowControl w:val="0"/>
      <w:autoSpaceDE w:val="0"/>
      <w:autoSpaceDN w:val="0"/>
      <w:adjustRightInd w:val="0"/>
      <w:spacing w:after="0" w:line="240" w:lineRule="auto"/>
    </w:pPr>
    <w:rPr>
      <w:rFonts w:ascii="宋体" w:eastAsia="宋体" w:cs="宋体" w:hAnsiTheme="minorHAnsi"/>
      <w:color w:val="000000"/>
      <w:sz w:val="24"/>
      <w:szCs w:val="24"/>
      <w:lang w:val="en-US" w:eastAsia="en-US" w:bidi="ar-SA"/>
    </w:rPr>
  </w:style>
  <w:style w:type="character" w:customStyle="1" w:styleId="68">
    <w:name w:val="日期 Char"/>
    <w:basedOn w:val="18"/>
    <w:link w:val="9"/>
    <w:semiHidden/>
    <w:qFormat/>
    <w:uiPriority w:val="99"/>
  </w:style>
  <w:style w:type="paragraph" w:customStyle="1" w:styleId="69">
    <w:name w:val="封面标准号2"/>
    <w:uiPriority w:val="0"/>
    <w:pPr>
      <w:framePr w:w="9140" w:h="1242" w:hRule="exact" w:hSpace="284" w:wrap="around" w:vAnchor="page" w:hAnchor="page" w:x="1645" w:y="2910" w:anchorLock="1"/>
      <w:widowControl/>
      <w:spacing w:before="357" w:after="0" w:line="280" w:lineRule="exact"/>
      <w:jc w:val="right"/>
    </w:pPr>
    <w:rPr>
      <w:rFonts w:ascii="黑体" w:hAnsi="Times New Roman" w:eastAsia="黑体" w:cs="Times New Roman"/>
      <w:sz w:val="28"/>
      <w:szCs w:val="28"/>
      <w:lang w:val="en-US" w:eastAsia="zh-CN" w:bidi="ar-SA"/>
    </w:rPr>
  </w:style>
  <w:style w:type="character" w:customStyle="1" w:styleId="70">
    <w:name w:val="Font Style64"/>
    <w:qFormat/>
    <w:uiPriority w:val="0"/>
    <w:rPr>
      <w:rFonts w:ascii="宋体" w:eastAsia="宋体" w:cs="宋体"/>
      <w:sz w:val="16"/>
      <w:szCs w:val="16"/>
      <w:lang w:bidi="ar-SA"/>
    </w:rPr>
  </w:style>
  <w:style w:type="character" w:customStyle="1" w:styleId="71">
    <w:name w:val="标题 3 Char"/>
    <w:basedOn w:val="18"/>
    <w:link w:val="4"/>
    <w:semiHidden/>
    <w:uiPriority w:val="9"/>
    <w:rPr>
      <w:b/>
      <w:bCs/>
      <w:sz w:val="32"/>
      <w:szCs w:val="32"/>
    </w:rPr>
  </w:style>
  <w:style w:type="paragraph" w:customStyle="1" w:styleId="72">
    <w:name w:val="附录标识"/>
    <w:basedOn w:val="1"/>
    <w:next w:val="38"/>
    <w:qFormat/>
    <w:uiPriority w:val="0"/>
    <w:pPr>
      <w:keepNext/>
      <w:widowControl/>
      <w:numPr>
        <w:ilvl w:val="0"/>
        <w:numId w:val="2"/>
      </w:numPr>
      <w:shd w:val="clear" w:color="FFFFFF" w:fill="FFFFFF"/>
      <w:tabs>
        <w:tab w:val="left" w:pos="360"/>
        <w:tab w:val="left" w:pos="6405"/>
      </w:tabs>
      <w:spacing w:before="640" w:after="280" w:line="240" w:lineRule="auto"/>
      <w:ind w:firstLine="200" w:firstLineChars="200"/>
      <w:jc w:val="center"/>
      <w:outlineLvl w:val="0"/>
    </w:pPr>
    <w:rPr>
      <w:rFonts w:ascii="黑体" w:hAnsi="Times New Roman" w:eastAsia="黑体" w:cs="Times New Roman"/>
      <w:sz w:val="21"/>
      <w:szCs w:val="20"/>
      <w:lang w:eastAsia="zh-CN"/>
    </w:rPr>
  </w:style>
  <w:style w:type="paragraph" w:customStyle="1" w:styleId="73">
    <w:name w:val="附录表标号"/>
    <w:basedOn w:val="1"/>
    <w:next w:val="38"/>
    <w:qFormat/>
    <w:uiPriority w:val="0"/>
    <w:pPr>
      <w:numPr>
        <w:ilvl w:val="0"/>
        <w:numId w:val="3"/>
      </w:numPr>
      <w:spacing w:after="0" w:line="14" w:lineRule="exact"/>
      <w:ind w:left="811" w:hanging="448" w:firstLineChars="200"/>
      <w:jc w:val="center"/>
      <w:outlineLvl w:val="0"/>
    </w:pPr>
    <w:rPr>
      <w:rFonts w:ascii="Times New Roman" w:hAnsi="Times New Roman" w:eastAsia="宋体" w:cs="Times New Roman"/>
      <w:color w:val="FFFFFF"/>
      <w:kern w:val="2"/>
      <w:sz w:val="21"/>
      <w:szCs w:val="24"/>
      <w:lang w:eastAsia="zh-CN"/>
    </w:rPr>
  </w:style>
  <w:style w:type="paragraph" w:customStyle="1" w:styleId="74">
    <w:name w:val="附录一级条标题"/>
    <w:basedOn w:val="1"/>
    <w:next w:val="38"/>
    <w:qFormat/>
    <w:uiPriority w:val="0"/>
    <w:pPr>
      <w:widowControl/>
      <w:numPr>
        <w:ilvl w:val="2"/>
        <w:numId w:val="2"/>
      </w:numPr>
      <w:tabs>
        <w:tab w:val="left" w:pos="360"/>
      </w:tabs>
      <w:wordWrap w:val="0"/>
      <w:overflowPunct w:val="0"/>
      <w:autoSpaceDE w:val="0"/>
      <w:autoSpaceDN w:val="0"/>
      <w:spacing w:beforeLines="50" w:afterLines="50" w:line="240" w:lineRule="auto"/>
      <w:jc w:val="both"/>
      <w:textAlignment w:val="baseline"/>
      <w:outlineLvl w:val="2"/>
    </w:pPr>
    <w:rPr>
      <w:rFonts w:ascii="黑体" w:hAnsi="Calibri" w:eastAsia="黑体" w:cs="Times New Roman"/>
      <w:kern w:val="21"/>
      <w:sz w:val="21"/>
      <w:szCs w:val="20"/>
      <w:lang w:eastAsia="zh-CN"/>
    </w:rPr>
  </w:style>
  <w:style w:type="paragraph" w:customStyle="1" w:styleId="75">
    <w:name w:val="正文表标题"/>
    <w:next w:val="38"/>
    <w:uiPriority w:val="0"/>
    <w:pPr>
      <w:widowControl/>
      <w:numPr>
        <w:ilvl w:val="0"/>
        <w:numId w:val="4"/>
      </w:numPr>
      <w:tabs>
        <w:tab w:val="left" w:pos="360"/>
      </w:tabs>
      <w:spacing w:beforeLines="50" w:after="200" w:afterLines="50" w:line="240" w:lineRule="auto"/>
      <w:ind w:left="0"/>
      <w:jc w:val="center"/>
    </w:pPr>
    <w:rPr>
      <w:rFonts w:ascii="黑体" w:hAnsi="Calibri" w:eastAsia="黑体" w:cs="Times New Roman"/>
      <w:sz w:val="21"/>
      <w:szCs w:val="20"/>
      <w:lang w:val="en-US" w:eastAsia="zh-CN" w:bidi="ar-SA"/>
    </w:rPr>
  </w:style>
  <w:style w:type="paragraph" w:customStyle="1" w:styleId="76">
    <w:name w:val="附录图标号"/>
    <w:basedOn w:val="1"/>
    <w:qFormat/>
    <w:uiPriority w:val="0"/>
    <w:pPr>
      <w:keepNext/>
      <w:pageBreakBefore/>
      <w:widowControl/>
      <w:numPr>
        <w:ilvl w:val="0"/>
        <w:numId w:val="5"/>
      </w:numPr>
      <w:spacing w:after="0" w:line="14" w:lineRule="exact"/>
      <w:ind w:left="0" w:firstLine="363" w:firstLineChars="200"/>
      <w:jc w:val="center"/>
      <w:outlineLvl w:val="0"/>
    </w:pPr>
    <w:rPr>
      <w:rFonts w:ascii="Times New Roman" w:hAnsi="Times New Roman" w:eastAsia="宋体" w:cs="Times New Roman"/>
      <w:color w:val="FFFFFF"/>
      <w:kern w:val="2"/>
      <w:sz w:val="21"/>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22748-5FB4-42A8-8A7D-C9E22F58D6B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1077</Words>
  <Characters>6140</Characters>
  <Lines>51</Lines>
  <Paragraphs>14</Paragraphs>
  <TotalTime>1</TotalTime>
  <ScaleCrop>false</ScaleCrop>
  <LinksUpToDate>false</LinksUpToDate>
  <CharactersWithSpaces>7203</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2019-08-08T01:04:00Z</dcterms:created>
  <dc:creator>fanlin</dc:creator>
  <cp:lastModifiedBy>qixh2</cp:lastModifiedBy>
  <cp:lastPrinted>2016-12-21T12:43:00Z</cp:lastPrinted>
  <dcterms:modified xsi:type="dcterms:W3CDTF">2019-08-12T06:39:24Z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2006-04-17T00:00:00Z</vt:filetime>
  </property>
  <property fmtid="{D5CDD505-2E9C-101B-9397-08002B2CF9AE}" pid="3" name="LastSaved">
    <vt:filetime>2014-06-18T00:00:00Z</vt:filetime>
  </property>
  <property fmtid="{D5CDD505-2E9C-101B-9397-08002B2CF9AE}" pid="4" name="KSOProductBuildVer">
    <vt:lpwstr>2052-11.1.0.8907</vt:lpwstr>
  </property>
</Properties>
</file>