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Cs w:val="21"/>
        </w:rPr>
      </w:pPr>
      <w:r>
        <w:rPr>
          <w:rFonts w:hint="eastAsia" w:ascii="宋体" w:hAnsi="宋体" w:eastAsia="宋体"/>
          <w:szCs w:val="21"/>
        </w:rPr>
        <w:t>附件2</w:t>
      </w:r>
    </w:p>
    <w:p>
      <w:pPr>
        <w:jc w:val="center"/>
        <w:rPr>
          <w:b/>
          <w:bCs/>
          <w:sz w:val="24"/>
          <w:szCs w:val="24"/>
        </w:rPr>
      </w:pPr>
      <w:r>
        <w:rPr>
          <w:rFonts w:hint="eastAsia"/>
          <w:b/>
          <w:bCs/>
          <w:sz w:val="24"/>
          <w:szCs w:val="24"/>
        </w:rPr>
        <w:t>消毒产品CNAS/CMA资质检测项目</w:t>
      </w:r>
    </w:p>
    <w:tbl>
      <w:tblPr>
        <w:tblStyle w:val="3"/>
        <w:tblW w:w="5102" w:type="pct"/>
        <w:jc w:val="center"/>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6"/>
        <w:gridCol w:w="877"/>
        <w:gridCol w:w="2355"/>
        <w:gridCol w:w="6"/>
        <w:gridCol w:w="4430"/>
        <w:gridCol w:w="6"/>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77" w:hRule="atLeast"/>
          <w:jc w:val="center"/>
        </w:trPr>
        <w:tc>
          <w:tcPr>
            <w:tcW w:w="1016" w:type="dxa"/>
            <w:vMerge w:val="restart"/>
            <w:tcBorders>
              <w:top w:val="single" w:color="auto" w:sz="6" w:space="0"/>
              <w:left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ascii="宋体" w:hAnsi="宋体" w:eastAsia="宋体" w:cs="宋体"/>
                <w:color w:val="555656"/>
                <w:sz w:val="21"/>
                <w:szCs w:val="21"/>
              </w:rPr>
              <w:t>检测对象</w:t>
            </w:r>
          </w:p>
        </w:tc>
        <w:tc>
          <w:tcPr>
            <w:tcW w:w="3232"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bCs/>
                <w:color w:val="000000"/>
                <w:sz w:val="21"/>
                <w:szCs w:val="21"/>
              </w:rPr>
              <w:t>项目/参数</w:t>
            </w:r>
          </w:p>
        </w:tc>
        <w:tc>
          <w:tcPr>
            <w:tcW w:w="4436" w:type="dxa"/>
            <w:gridSpan w:val="2"/>
            <w:tcBorders>
              <w:top w:val="single" w:color="auto" w:sz="6" w:space="0"/>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bCs/>
                <w:color w:val="000000"/>
                <w:sz w:val="21"/>
                <w:szCs w:val="21"/>
              </w:rPr>
              <w:t>检测标准（方法）名称及编号（含年号）</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87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jc w:val="left"/>
              <w:rPr>
                <w:rFonts w:ascii="宋体" w:hAnsi="宋体" w:eastAsia="宋体" w:cs="宋体"/>
                <w:bCs/>
                <w:color w:val="000000"/>
                <w:kern w:val="0"/>
                <w:szCs w:val="21"/>
              </w:rPr>
            </w:pPr>
            <w:r>
              <w:rPr>
                <w:rFonts w:hint="eastAsia" w:ascii="宋体" w:hAnsi="宋体" w:eastAsia="宋体" w:cs="宋体"/>
                <w:bCs/>
                <w:color w:val="000000"/>
                <w:kern w:val="0"/>
                <w:szCs w:val="21"/>
              </w:rPr>
              <w:t>序号</w:t>
            </w:r>
          </w:p>
        </w:tc>
        <w:tc>
          <w:tcPr>
            <w:tcW w:w="236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jc w:val="left"/>
              <w:rPr>
                <w:rFonts w:ascii="宋体" w:hAnsi="宋体" w:eastAsia="宋体" w:cs="宋体"/>
                <w:bCs/>
                <w:color w:val="000000"/>
                <w:kern w:val="0"/>
                <w:szCs w:val="21"/>
              </w:rPr>
            </w:pPr>
            <w:r>
              <w:rPr>
                <w:rFonts w:hint="eastAsia" w:ascii="宋体" w:hAnsi="宋体" w:eastAsia="宋体" w:cs="宋体"/>
                <w:bCs/>
                <w:color w:val="000000"/>
                <w:kern w:val="0"/>
                <w:szCs w:val="21"/>
              </w:rPr>
              <w:t>名称</w:t>
            </w:r>
          </w:p>
        </w:tc>
        <w:tc>
          <w:tcPr>
            <w:tcW w:w="4436" w:type="dxa"/>
            <w:gridSpan w:val="2"/>
            <w:tcBorders>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016" w:type="dxa"/>
            <w:vMerge w:val="restart"/>
            <w:tcBorders>
              <w:top w:val="single" w:color="auto" w:sz="6" w:space="0"/>
              <w:left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消毒产品</w:t>
            </w: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both"/>
              <w:rPr>
                <w:rFonts w:ascii="宋体" w:hAnsi="宋体" w:eastAsia="宋体" w:cs="宋体"/>
                <w:color w:val="555656"/>
                <w:sz w:val="21"/>
                <w:szCs w:val="21"/>
              </w:rPr>
            </w:pPr>
          </w:p>
          <w:p>
            <w:pPr>
              <w:pStyle w:val="2"/>
              <w:widowControl/>
              <w:spacing w:beforeAutospacing="0" w:afterAutospacing="0"/>
              <w:jc w:val="both"/>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消毒产品</w:t>
            </w: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消毒产品</w:t>
            </w: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消毒产品</w:t>
            </w: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p>
          <w:p>
            <w:pPr>
              <w:rPr>
                <w:rFonts w:ascii="宋体" w:hAnsi="宋体" w:eastAsia="宋体" w:cs="宋体"/>
                <w:color w:val="000000"/>
                <w:szCs w:val="21"/>
              </w:rPr>
            </w:pPr>
            <w:r>
              <w:rPr>
                <w:rFonts w:hint="eastAsia" w:ascii="宋体" w:hAnsi="宋体" w:eastAsia="宋体" w:cs="宋体"/>
                <w:color w:val="555656"/>
                <w:szCs w:val="21"/>
              </w:rPr>
              <w:t>消毒产品</w:t>
            </w:r>
          </w:p>
        </w:tc>
        <w:tc>
          <w:tcPr>
            <w:tcW w:w="87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w:t>
            </w:r>
          </w:p>
        </w:tc>
        <w:tc>
          <w:tcPr>
            <w:tcW w:w="236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PH值的测定</w:t>
            </w:r>
          </w:p>
        </w:tc>
        <w:tc>
          <w:tcPr>
            <w:tcW w:w="4436"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消毒产品稳定性测定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金属腐蚀性的测定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有效氯含量的测定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有效碘含量的测定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过氧乙酸含量的测定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二氧化氯含量的测定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戊二醛含量的测定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苯扎溴铵含量的测定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卫生部《消毒技术规范》（2002年版）2.2.1.2.13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苯扎氯铵含量的测定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卫生部《消毒技术规范》（2002年版）2.2.1.2.14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过氧化氢含量的测定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中和剂鉴定试验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 .5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细菌定量杀灭试验（金黄色葡萄球菌、铜绿假单胞菌、大肠杆菌、枯草杆菌黑色变种）</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真菌杀灭试验（白色念珠菌）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能量试验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《消毒技术规范》卫生部（2002年版）2.1.1.11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各种因素对消毒剂杀菌影响的测定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《消毒技术规范》卫生部（2002年版）2.1.1.12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消毒剂对皮肤消毒现场试验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《消毒技术规范》卫生部（2002年版）2.1.2.8</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消毒剂对手消毒现场试验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《消毒技术规范》卫生部（2002年版）2.1.2.6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消毒剂对其它表面消毒现场鉴定试验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《消毒技术规范》卫生部（2002年版）2.1.2.10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消毒剂对医疗器械的消毒模拟现场试验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《消毒技术规范》卫生部（2002年版）2.1.2.2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消毒剂对医疗器械的模拟现场灭菌试验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《消毒技术规范》卫生部（2002年版）2.1.2.3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季铵盐含量测定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 国标GB26369－2010附录A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二溴海因含量测定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聚六亚甲基双胍含量测定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国标GB26367－2010附录A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醋酸氯已定（醋酸洗必泰）含量测定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卫生部《消毒技术规范》（2002年版）2.2.1.2.12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葡萄酸氯已定含量测定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卫生部《消毒技术规范》（2002年版）2.2.1.2.12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柠檬酸含量测定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国标GB/T8269-2006  6.3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病毒灭活试验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消毒剂对食饮具消毒效果的模拟现场鉴定试验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卫生部《消毒技术规范》（2002年版）2.1.2.1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连续使用稳定性试验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卫生部《消毒技术规范》（2002年版）2.1.2.4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消毒剂对手消毒模拟现场试验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卫生部《消毒技术规范》（2002年版）2.1.2.5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消毒剂对皮肤消毒模拟现场试验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卫生部《消毒技术规范》（2002年版）2.1.2.7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消毒剂对其他表面消毒模拟现场鉴定试验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卫生部《消毒技术规范》（2002年版）2.1.2.9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水消毒效果鉴定试验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现场空气消毒效果鉴定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卫生部《消毒技术规范》（2002年版）2.1.3.5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杀灭分枝杆菌试验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 2002年版2.1.1.8</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灭菌医疗用品包装材料鉴定试验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 2002年版2.1.7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r>
              <w:rPr>
                <w:rFonts w:hint="eastAsia" w:ascii="宋体" w:hAnsi="宋体" w:eastAsia="宋体" w:cs="宋体"/>
                <w:color w:val="555656"/>
                <w:kern w:val="0"/>
                <w:szCs w:val="21"/>
                <w:lang w:bidi="ar"/>
              </w:rPr>
              <w:t>38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一次性使用医疗用品产品细菌和真菌污染的检测</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 2002年版2.1.9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r>
              <w:rPr>
                <w:rFonts w:hint="eastAsia" w:ascii="宋体" w:hAnsi="宋体" w:eastAsia="宋体" w:cs="宋体"/>
                <w:color w:val="555656"/>
                <w:kern w:val="0"/>
                <w:szCs w:val="21"/>
                <w:lang w:bidi="ar"/>
              </w:rPr>
              <w:t>39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隐形眼镜护理液鉴定试验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 2002年版2.1.10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kern w:val="0"/>
                <w:szCs w:val="21"/>
                <w:lang w:bidi="ar"/>
              </w:rPr>
            </w:pPr>
            <w:r>
              <w:rPr>
                <w:rFonts w:hint="eastAsia" w:ascii="宋体" w:hAnsi="宋体" w:eastAsia="宋体" w:cs="宋体"/>
                <w:color w:val="555656"/>
                <w:kern w:val="0"/>
                <w:szCs w:val="21"/>
                <w:lang w:bidi="ar"/>
              </w:rPr>
              <w:t>40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真菌杀灭试验（黑曲霉菌）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《消毒技术规范》卫生部（2002年版）2.1.1.9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4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kern w:val="0"/>
                <w:szCs w:val="21"/>
                <w:lang w:bidi="ar"/>
              </w:rPr>
            </w:pPr>
            <w:r>
              <w:rPr>
                <w:rFonts w:hint="eastAsia" w:ascii="宋体" w:hAnsi="宋体" w:eastAsia="宋体" w:cs="宋体"/>
                <w:color w:val="555656"/>
                <w:kern w:val="0"/>
                <w:szCs w:val="21"/>
                <w:lang w:bidi="ar"/>
              </w:rPr>
              <w:t>41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抗(抑)菌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卫生部《消毒技术规范》（2002年版）2.1.8</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聚六亚甲基双胍</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胍类消毒剂卫生要求GB/T 26367-2020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聚六亚甲基单胍</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胍类消毒剂卫生要求GB/T 26367-2020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二氧化氯含量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二氧化氯消毒剂卫生标准GB26366-2010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有效碘含量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含碘消毒剂卫生要求GB/T 26368-2020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1,3-二溴-5,5-二甲基乙内酰脲和有效溴（以Br计）含量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含溴消毒剂卫生要求GB/T 26370-2020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溴氯-5,5-二甲基乙内酰脲及其有效卤素（以Cl计）含量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含溴消毒剂卫生要求GB/T 26370-2020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氯化苄铵松宁（苄索氯铵）含量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季铵盐类消毒剂卫生要求GB/T 26369-2020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49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季铵盐含量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季铵盐类消毒剂卫生要求GB/T 26369-2020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氧化还原电位</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《中国药典》  第四部分2020年版</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苯酚含量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酚类消毒剂卫生标准GB 27947-2020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对氯间二苯酚含量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酚类消毒剂卫生标准GB 27947-2020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含液量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湿巾GB/T 27728-2011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金属腐蚀性试验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消毒剂金属腐蚀性评价方法GB/T 38498-2020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消毒剂稳定性</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消毒剂稳定性评价方法GB/T 38499-2020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异丙醇含量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醇类消毒剂卫生要求GB/T 26373-2020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3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乙醇含量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醇类消毒剂卫生要求GB/T 26373-2020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kern w:val="0"/>
                <w:szCs w:val="21"/>
                <w:lang w:bidi="ar"/>
              </w:rPr>
            </w:pPr>
            <w:r>
              <w:rPr>
                <w:rFonts w:hint="eastAsia" w:ascii="宋体" w:hAnsi="宋体" w:eastAsia="宋体" w:cs="宋体"/>
                <w:color w:val="555656"/>
                <w:kern w:val="0"/>
                <w:szCs w:val="21"/>
                <w:lang w:bidi="ar"/>
              </w:rPr>
              <w:t>58</w:t>
            </w:r>
          </w:p>
          <w:p>
            <w:pPr>
              <w:widowControl/>
              <w:jc w:val="center"/>
              <w:textAlignment w:val="center"/>
              <w:rPr>
                <w:rFonts w:ascii="宋体" w:hAnsi="宋体" w:eastAsia="宋体" w:cs="宋体"/>
                <w:kern w:val="0"/>
                <w:szCs w:val="21"/>
                <w:lang w:bidi="ar"/>
              </w:rPr>
            </w:pPr>
          </w:p>
        </w:tc>
        <w:tc>
          <w:tcPr>
            <w:tcW w:w="2361" w:type="dxa"/>
            <w:gridSpan w:val="2"/>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kern w:val="0"/>
                <w:szCs w:val="21"/>
                <w:lang w:bidi="ar"/>
              </w:rPr>
            </w:pPr>
            <w:r>
              <w:rPr>
                <w:rFonts w:hint="eastAsia" w:ascii="宋体" w:hAnsi="宋体" w:eastAsia="宋体" w:cs="宋体"/>
                <w:kern w:val="0"/>
                <w:szCs w:val="21"/>
                <w:lang w:bidi="ar"/>
              </w:rPr>
              <w:t>空气消毒模拟现场试验</w:t>
            </w:r>
          </w:p>
          <w:p>
            <w:pPr>
              <w:widowControl/>
              <w:jc w:val="center"/>
              <w:textAlignment w:val="top"/>
              <w:rPr>
                <w:rFonts w:ascii="宋体" w:hAnsi="宋体" w:eastAsia="宋体" w:cs="宋体"/>
                <w:szCs w:val="21"/>
              </w:rPr>
            </w:pP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《消毒技术规范》（2002年版）</w:t>
            </w:r>
            <w:r>
              <w:rPr>
                <w:rStyle w:val="5"/>
                <w:rFonts w:hint="default"/>
                <w:color w:val="auto"/>
                <w:sz w:val="21"/>
                <w:szCs w:val="21"/>
                <w:lang w:bidi="ar"/>
              </w:rPr>
              <w:t>《消毒技术规范》（2002年版）</w:t>
            </w:r>
            <w:r>
              <w:rPr>
                <w:rStyle w:val="6"/>
                <w:rFonts w:hint="default"/>
                <w:color w:val="auto"/>
                <w:sz w:val="21"/>
                <w:szCs w:val="21"/>
                <w:lang w:bidi="ar"/>
              </w:rPr>
              <w:t>2.1.3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p>
        </w:tc>
        <w:tc>
          <w:tcPr>
            <w:tcW w:w="2361" w:type="dxa"/>
            <w:gridSpan w:val="2"/>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空气消毒机通用卫生要求</w:t>
            </w:r>
            <w:r>
              <w:rPr>
                <w:rStyle w:val="6"/>
                <w:rFonts w:hint="default"/>
                <w:color w:val="auto"/>
                <w:sz w:val="21"/>
                <w:szCs w:val="21"/>
                <w:lang w:bidi="ar"/>
              </w:rPr>
              <w:t>WS/</w:t>
            </w:r>
            <w:r>
              <w:rPr>
                <w:rStyle w:val="7"/>
                <w:rFonts w:hint="default"/>
                <w:color w:val="auto"/>
                <w:sz w:val="21"/>
                <w:szCs w:val="21"/>
                <w:lang w:bidi="ar"/>
              </w:rPr>
              <w:t xml:space="preserve">T </w:t>
            </w:r>
            <w:r>
              <w:rPr>
                <w:rStyle w:val="5"/>
                <w:rFonts w:hint="default"/>
                <w:color w:val="auto"/>
                <w:sz w:val="21"/>
                <w:szCs w:val="21"/>
                <w:lang w:bidi="ar"/>
              </w:rPr>
              <w:t xml:space="preserve">648-2019 </w:t>
            </w:r>
            <w:r>
              <w:rPr>
                <w:rStyle w:val="6"/>
                <w:rFonts w:hint="default"/>
                <w:color w:val="auto"/>
                <w:sz w:val="21"/>
                <w:szCs w:val="21"/>
                <w:lang w:bidi="ar"/>
              </w:rPr>
              <w:t>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59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空气消毒中和剂鉴定试验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空气消毒机通用卫生要求WS/T 648-2019 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戊二醛含量</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戊二醛消毒剂卫生要求GB/T 26372-2020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产品启用后使用有效期</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手消毒剂通用要求GB 27950-2020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中和剂鉴定试验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textAlignment w:val="top"/>
              <w:rPr>
                <w:rStyle w:val="6"/>
                <w:rFonts w:hint="default"/>
                <w:color w:val="auto"/>
                <w:sz w:val="21"/>
                <w:szCs w:val="21"/>
                <w:lang w:bidi="ar"/>
              </w:rPr>
            </w:pPr>
            <w:r>
              <w:rPr>
                <w:rStyle w:val="5"/>
                <w:rFonts w:hint="default"/>
                <w:color w:val="auto"/>
                <w:sz w:val="21"/>
                <w:szCs w:val="21"/>
                <w:lang w:bidi="ar"/>
              </w:rPr>
              <w:t>消毒技术规范</w:t>
            </w:r>
            <w:r>
              <w:rPr>
                <w:rStyle w:val="6"/>
                <w:rFonts w:hint="default"/>
                <w:color w:val="auto"/>
                <w:sz w:val="21"/>
                <w:szCs w:val="21"/>
                <w:lang w:bidi="ar"/>
              </w:rPr>
              <w:t>（2002年版）2.1.1.5</w:t>
            </w:r>
            <w:r>
              <w:rPr>
                <w:rStyle w:val="6"/>
                <w:rFonts w:hint="default"/>
                <w:color w:val="auto"/>
                <w:sz w:val="21"/>
                <w:szCs w:val="21"/>
                <w:lang w:bidi="ar"/>
              </w:rPr>
              <w:br w:type="textWrapping"/>
            </w:r>
            <w:r>
              <w:rPr>
                <w:rStyle w:val="6"/>
                <w:rFonts w:hint="default"/>
                <w:color w:val="auto"/>
                <w:sz w:val="21"/>
                <w:szCs w:val="21"/>
                <w:lang w:bidi="ar"/>
              </w:rPr>
              <w:t>国家卫生健康委办公厅关于印发低温消毒剂卫生安全评价技术要求的通知 国卫办监督函﹝2020﹞1062号                                                                                                   消毒剂实验室杀菌效果检验方法</w:t>
            </w:r>
          </w:p>
          <w:p>
            <w:pPr>
              <w:widowControl/>
              <w:textAlignment w:val="top"/>
              <w:rPr>
                <w:rFonts w:ascii="宋体" w:hAnsi="宋体" w:eastAsia="宋体" w:cs="宋体"/>
                <w:szCs w:val="21"/>
              </w:rPr>
            </w:pPr>
            <w:r>
              <w:rPr>
                <w:rStyle w:val="6"/>
                <w:rFonts w:hint="default"/>
                <w:color w:val="auto"/>
                <w:sz w:val="21"/>
                <w:szCs w:val="21"/>
                <w:lang w:bidi="ar"/>
              </w:rPr>
              <w:t xml:space="preserve">GB/T 38502-2020 5.4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病毒灭活试验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《消毒技术规范》（2002年版）</w:t>
            </w:r>
            <w:r>
              <w:rPr>
                <w:rStyle w:val="5"/>
                <w:rFonts w:hint="default"/>
                <w:color w:val="auto"/>
                <w:sz w:val="21"/>
                <w:szCs w:val="21"/>
                <w:lang w:bidi="ar"/>
              </w:rPr>
              <w:br w:type="textWrapping"/>
            </w:r>
            <w:r>
              <w:rPr>
                <w:rStyle w:val="5"/>
                <w:rFonts w:hint="default"/>
                <w:color w:val="auto"/>
                <w:sz w:val="21"/>
                <w:szCs w:val="21"/>
                <w:lang w:bidi="ar"/>
              </w:rPr>
              <w:t>酸性电解水生成器卫生要求GB 28234-2020 附录B</w:t>
            </w:r>
            <w:r>
              <w:rPr>
                <w:rStyle w:val="5"/>
                <w:rFonts w:hint="default"/>
                <w:color w:val="auto"/>
                <w:sz w:val="21"/>
                <w:szCs w:val="21"/>
                <w:lang w:bidi="ar"/>
              </w:rPr>
              <w:br w:type="textWrapping"/>
            </w:r>
            <w:r>
              <w:rPr>
                <w:rStyle w:val="6"/>
                <w:rFonts w:hint="default"/>
                <w:color w:val="auto"/>
                <w:sz w:val="21"/>
                <w:szCs w:val="21"/>
                <w:lang w:bidi="ar"/>
              </w:rPr>
              <w:t>国家卫生健康委办公厅关于印发低温消毒剂卫生安全评价技术要求的通知 国卫办监督函﹝2020﹞1062号</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物体表面消毒模拟现场试验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《消毒技术规范》（2002年版）</w:t>
            </w:r>
            <w:r>
              <w:rPr>
                <w:rStyle w:val="5"/>
                <w:rFonts w:hint="default"/>
                <w:color w:val="auto"/>
                <w:sz w:val="21"/>
                <w:szCs w:val="21"/>
                <w:lang w:bidi="ar"/>
              </w:rPr>
              <w:br w:type="textWrapping"/>
            </w:r>
            <w:r>
              <w:rPr>
                <w:rStyle w:val="6"/>
                <w:rFonts w:hint="default"/>
                <w:color w:val="auto"/>
                <w:sz w:val="21"/>
                <w:szCs w:val="21"/>
                <w:lang w:bidi="ar"/>
              </w:rPr>
              <w:t>国家卫生健康委办公厅关于印发低温消毒剂卫生安全评价技术要求的通知 国卫办监督函﹝2020﹞1062号</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过滤冲洗法去除残留消毒剂试验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 xml:space="preserve">GB/T 38502-2020 </w:t>
            </w:r>
            <w:r>
              <w:rPr>
                <w:rStyle w:val="6"/>
                <w:rFonts w:hint="default"/>
                <w:color w:val="auto"/>
                <w:sz w:val="21"/>
                <w:szCs w:val="21"/>
                <w:lang w:bidi="ar"/>
              </w:rPr>
              <w:t>5.5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kern w:val="0"/>
                <w:szCs w:val="21"/>
                <w:lang w:bidi="ar"/>
              </w:rPr>
            </w:pPr>
            <w:r>
              <w:rPr>
                <w:rFonts w:hint="eastAsia" w:ascii="宋体" w:hAnsi="宋体" w:eastAsia="宋体" w:cs="宋体"/>
                <w:color w:val="555656"/>
                <w:kern w:val="0"/>
                <w:szCs w:val="21"/>
                <w:lang w:bidi="ar"/>
              </w:rPr>
              <w:t>66</w:t>
            </w:r>
          </w:p>
          <w:p>
            <w:pPr>
              <w:widowControl/>
              <w:jc w:val="center"/>
              <w:textAlignment w:val="center"/>
              <w:rPr>
                <w:rFonts w:ascii="宋体" w:hAnsi="宋体" w:eastAsia="宋体" w:cs="宋体"/>
                <w:color w:val="555656"/>
                <w:szCs w:val="21"/>
              </w:rPr>
            </w:pPr>
          </w:p>
        </w:tc>
        <w:tc>
          <w:tcPr>
            <w:tcW w:w="2361" w:type="dxa"/>
            <w:gridSpan w:val="2"/>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残留消毒剂的去除</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 xml:space="preserve">GB/T 38502-2020 </w:t>
            </w:r>
            <w:r>
              <w:rPr>
                <w:rStyle w:val="6"/>
                <w:rFonts w:hint="default"/>
                <w:color w:val="auto"/>
                <w:sz w:val="21"/>
                <w:szCs w:val="21"/>
                <w:lang w:bidi="ar"/>
              </w:rPr>
              <w:t>5.3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p>
        </w:tc>
        <w:tc>
          <w:tcPr>
            <w:tcW w:w="2361" w:type="dxa"/>
            <w:gridSpan w:val="2"/>
            <w:vMerge w:val="continue"/>
            <w:tcBorders>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w:t>
            </w:r>
            <w:r>
              <w:rPr>
                <w:rStyle w:val="6"/>
                <w:rFonts w:hint="default"/>
                <w:color w:val="auto"/>
                <w:sz w:val="21"/>
                <w:szCs w:val="21"/>
                <w:lang w:bidi="ar"/>
              </w:rPr>
              <w:t>（2002年版）2.1.1.4   2.1.1.6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kern w:val="0"/>
                <w:szCs w:val="21"/>
                <w:lang w:bidi="ar"/>
              </w:rPr>
            </w:pPr>
            <w:r>
              <w:rPr>
                <w:rFonts w:hint="eastAsia" w:ascii="宋体" w:hAnsi="宋体" w:eastAsia="宋体" w:cs="宋体"/>
                <w:color w:val="555656"/>
                <w:kern w:val="0"/>
                <w:szCs w:val="21"/>
                <w:lang w:bidi="ar"/>
              </w:rPr>
              <w:t>67</w:t>
            </w:r>
          </w:p>
          <w:p>
            <w:pPr>
              <w:widowControl/>
              <w:jc w:val="center"/>
              <w:textAlignment w:val="center"/>
              <w:rPr>
                <w:rFonts w:ascii="宋体" w:hAnsi="宋体" w:eastAsia="宋体" w:cs="宋体"/>
                <w:color w:val="555656"/>
                <w:szCs w:val="21"/>
              </w:rPr>
            </w:pPr>
          </w:p>
        </w:tc>
        <w:tc>
          <w:tcPr>
            <w:tcW w:w="2361" w:type="dxa"/>
            <w:gridSpan w:val="2"/>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细菌杀灭试验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 xml:space="preserve">GB/T 38502-2020 </w:t>
            </w:r>
            <w:r>
              <w:rPr>
                <w:rStyle w:val="6"/>
                <w:rFonts w:hint="default"/>
                <w:color w:val="auto"/>
                <w:sz w:val="21"/>
                <w:szCs w:val="21"/>
                <w:lang w:bidi="ar"/>
              </w:rPr>
              <w:t>5.6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p>
        </w:tc>
        <w:tc>
          <w:tcPr>
            <w:tcW w:w="2361" w:type="dxa"/>
            <w:gridSpan w:val="2"/>
            <w:vMerge w:val="continue"/>
            <w:tcBorders>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酸性电解水生成器卫生要求GB 28234-2020 附录</w:t>
            </w:r>
            <w:r>
              <w:rPr>
                <w:rStyle w:val="6"/>
                <w:rFonts w:hint="default"/>
                <w:color w:val="auto"/>
                <w:sz w:val="21"/>
                <w:szCs w:val="21"/>
                <w:lang w:bidi="ar"/>
              </w:rPr>
              <w:t>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r>
              <w:rPr>
                <w:rFonts w:hint="eastAsia" w:ascii="宋体" w:hAnsi="宋体" w:eastAsia="宋体" w:cs="宋体"/>
                <w:color w:val="555656"/>
                <w:kern w:val="0"/>
                <w:szCs w:val="21"/>
                <w:lang w:bidi="ar"/>
              </w:rPr>
              <w:t>68</w:t>
            </w:r>
          </w:p>
        </w:tc>
        <w:tc>
          <w:tcPr>
            <w:tcW w:w="2361" w:type="dxa"/>
            <w:gridSpan w:val="2"/>
            <w:vMerge w:val="restart"/>
            <w:tcBorders>
              <w:top w:val="nil"/>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微生物杀灭试验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《消毒技术规范》（2002年版）2.1.1.7.5</w:t>
            </w:r>
            <w:r>
              <w:rPr>
                <w:rStyle w:val="5"/>
                <w:rFonts w:hint="default"/>
                <w:color w:val="auto"/>
                <w:sz w:val="21"/>
                <w:szCs w:val="21"/>
                <w:lang w:bidi="ar"/>
              </w:rPr>
              <w:br w:type="textWrapping"/>
            </w:r>
            <w:r>
              <w:rPr>
                <w:rStyle w:val="6"/>
                <w:rFonts w:hint="default"/>
                <w:color w:val="auto"/>
                <w:sz w:val="21"/>
                <w:szCs w:val="21"/>
                <w:lang w:bidi="ar"/>
              </w:rPr>
              <w:t>国家卫生健康委办公厅关于印发低温消毒剂卫生安全评价技术要求的通知 国卫办监督函﹝2020﹞1062号</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p>
        </w:tc>
        <w:tc>
          <w:tcPr>
            <w:tcW w:w="2361" w:type="dxa"/>
            <w:gridSpan w:val="2"/>
            <w:vMerge w:val="continue"/>
            <w:tcBorders>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消毒剂实验室杀菌效果检验方法GB/T 38502-2020</w:t>
            </w:r>
            <w:r>
              <w:rPr>
                <w:rStyle w:val="5"/>
                <w:rFonts w:hint="default"/>
                <w:color w:val="auto"/>
                <w:sz w:val="21"/>
                <w:szCs w:val="21"/>
                <w:lang w:bidi="ar"/>
              </w:rPr>
              <w:br w:type="textWrapping"/>
            </w:r>
            <w:r>
              <w:rPr>
                <w:rStyle w:val="6"/>
                <w:rFonts w:hint="default"/>
                <w:color w:val="auto"/>
                <w:sz w:val="21"/>
                <w:szCs w:val="21"/>
                <w:lang w:bidi="ar"/>
              </w:rPr>
              <w:t>国家卫生健康委办公厅关于印发低温消毒剂卫生安全评价技术要求的通知 国卫办监督函﹝2020﹞1062号</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69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分支杆菌杀灭试验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GB/T 38502-2020</w:t>
            </w:r>
            <w:r>
              <w:rPr>
                <w:rStyle w:val="6"/>
                <w:rFonts w:hint="default"/>
                <w:color w:val="auto"/>
                <w:sz w:val="21"/>
                <w:szCs w:val="21"/>
                <w:lang w:bidi="ar"/>
              </w:rPr>
              <w:t xml:space="preserve"> 5.7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4"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color w:val="555656"/>
                <w:szCs w:val="21"/>
              </w:rPr>
            </w:pPr>
            <w:r>
              <w:rPr>
                <w:rFonts w:hint="eastAsia" w:ascii="宋体" w:hAnsi="宋体" w:eastAsia="宋体" w:cs="宋体"/>
                <w:color w:val="555656"/>
                <w:kern w:val="0"/>
                <w:szCs w:val="21"/>
                <w:lang w:bidi="ar"/>
              </w:rPr>
              <w:t>70</w:t>
            </w:r>
          </w:p>
        </w:tc>
        <w:tc>
          <w:tcPr>
            <w:tcW w:w="2361" w:type="dxa"/>
            <w:gridSpan w:val="2"/>
            <w:tcBorders>
              <w:top w:val="nil"/>
              <w:left w:val="nil"/>
              <w:bottom w:val="single" w:color="auto" w:sz="4"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真菌杀灭试验</w:t>
            </w:r>
          </w:p>
        </w:tc>
        <w:tc>
          <w:tcPr>
            <w:tcW w:w="4436" w:type="dxa"/>
            <w:gridSpan w:val="2"/>
            <w:tcBorders>
              <w:top w:val="nil"/>
              <w:left w:val="nil"/>
              <w:bottom w:val="single" w:color="auto"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GB/T 38502-2020</w:t>
            </w:r>
            <w:r>
              <w:rPr>
                <w:rStyle w:val="6"/>
                <w:rFonts w:hint="default"/>
                <w:color w:val="auto"/>
                <w:sz w:val="21"/>
                <w:szCs w:val="21"/>
                <w:lang w:bidi="ar"/>
              </w:rPr>
              <w:t xml:space="preserve"> 5.8</w:t>
            </w:r>
          </w:p>
          <w:p>
            <w:pPr>
              <w:widowControl/>
              <w:textAlignment w:val="top"/>
              <w:rPr>
                <w:rFonts w:ascii="宋体" w:hAnsi="宋体" w:eastAsia="宋体" w:cs="宋体"/>
                <w:szCs w:val="21"/>
              </w:rPr>
            </w:pPr>
            <w:r>
              <w:rPr>
                <w:rStyle w:val="5"/>
                <w:rFonts w:hint="default"/>
                <w:color w:val="auto"/>
                <w:sz w:val="21"/>
                <w:szCs w:val="21"/>
                <w:lang w:bidi="ar"/>
              </w:rPr>
              <w:t>酸性电解水生成器卫生要求GB 28234-2020 附录</w:t>
            </w:r>
            <w:r>
              <w:rPr>
                <w:rStyle w:val="6"/>
                <w:rFonts w:hint="default"/>
                <w:color w:val="auto"/>
                <w:sz w:val="21"/>
                <w:szCs w:val="21"/>
                <w:lang w:bidi="ar"/>
              </w:rPr>
              <w:t>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71</w:t>
            </w:r>
          </w:p>
        </w:tc>
        <w:tc>
          <w:tcPr>
            <w:tcW w:w="2361"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内镜消毒效果鉴定试验</w:t>
            </w:r>
          </w:p>
        </w:tc>
        <w:tc>
          <w:tcPr>
            <w:tcW w:w="4436" w:type="dxa"/>
            <w:gridSpan w:val="2"/>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内镜消毒效果评价方法GB/T 38497-2020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消毒剂杀菌作用影响因素试验（温度、有机物、PH）</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消毒剂实验室杀菌效果检验方法</w:t>
            </w:r>
            <w:r>
              <w:rPr>
                <w:rStyle w:val="5"/>
                <w:rFonts w:hint="default"/>
                <w:color w:val="auto"/>
                <w:sz w:val="21"/>
                <w:szCs w:val="21"/>
                <w:lang w:bidi="ar"/>
              </w:rPr>
              <w:t xml:space="preserve">GB/T 38502-2020 </w:t>
            </w:r>
            <w:r>
              <w:rPr>
                <w:rStyle w:val="6"/>
                <w:rFonts w:hint="default"/>
                <w:color w:val="auto"/>
                <w:sz w:val="21"/>
                <w:szCs w:val="21"/>
                <w:lang w:bidi="ar"/>
              </w:rPr>
              <w:t>5.9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物体表面喷雾消毒效果实验室试验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喷雾消毒效果评价方法</w:t>
            </w:r>
            <w:r>
              <w:rPr>
                <w:rStyle w:val="5"/>
                <w:rFonts w:hint="default"/>
                <w:color w:val="auto"/>
                <w:sz w:val="21"/>
                <w:szCs w:val="21"/>
                <w:lang w:bidi="ar"/>
              </w:rPr>
              <w:t xml:space="preserve">GB/ T 38504-2020 </w:t>
            </w:r>
            <w:r>
              <w:rPr>
                <w:rStyle w:val="6"/>
                <w:rFonts w:hint="default"/>
                <w:color w:val="auto"/>
                <w:sz w:val="21"/>
                <w:szCs w:val="21"/>
                <w:lang w:bidi="ar"/>
              </w:rPr>
              <w:t>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物体表面喷雾消毒效果模拟现场试验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喷雾消毒效果评价方法</w:t>
            </w:r>
            <w:r>
              <w:rPr>
                <w:rStyle w:val="5"/>
                <w:rFonts w:hint="default"/>
                <w:color w:val="auto"/>
                <w:sz w:val="21"/>
                <w:szCs w:val="21"/>
                <w:lang w:bidi="ar"/>
              </w:rPr>
              <w:t xml:space="preserve">GB/ T 38504-2020 </w:t>
            </w:r>
            <w:r>
              <w:rPr>
                <w:rStyle w:val="6"/>
                <w:rFonts w:hint="default"/>
                <w:color w:val="auto"/>
                <w:sz w:val="21"/>
                <w:szCs w:val="21"/>
                <w:lang w:bidi="ar"/>
              </w:rPr>
              <w:t>附录B</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物体表面喷雾消毒效果现场试验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喷雾消毒效果评价方法</w:t>
            </w:r>
            <w:r>
              <w:rPr>
                <w:rStyle w:val="5"/>
                <w:rFonts w:hint="default"/>
                <w:color w:val="auto"/>
                <w:sz w:val="21"/>
                <w:szCs w:val="21"/>
                <w:lang w:bidi="ar"/>
              </w:rPr>
              <w:t>GB/ T 38504-2020</w:t>
            </w:r>
            <w:r>
              <w:rPr>
                <w:rStyle w:val="6"/>
                <w:rFonts w:hint="default"/>
                <w:color w:val="auto"/>
                <w:sz w:val="21"/>
                <w:szCs w:val="21"/>
                <w:lang w:bidi="ar"/>
              </w:rPr>
              <w:t xml:space="preserve"> 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空气喷雾消毒效果试验方法</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喷雾消毒效果评价方法</w:t>
            </w:r>
            <w:r>
              <w:rPr>
                <w:rStyle w:val="5"/>
                <w:rFonts w:hint="default"/>
                <w:color w:val="auto"/>
                <w:sz w:val="21"/>
                <w:szCs w:val="21"/>
                <w:lang w:bidi="ar"/>
              </w:rPr>
              <w:t xml:space="preserve">GB/T 38504-2020 </w:t>
            </w:r>
            <w:r>
              <w:rPr>
                <w:rStyle w:val="6"/>
                <w:rFonts w:hint="default"/>
                <w:color w:val="auto"/>
                <w:sz w:val="21"/>
                <w:szCs w:val="21"/>
                <w:lang w:bidi="ar"/>
              </w:rPr>
              <w:t>附录D</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空气净化器的抗菌、除菌功能评价</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家用和类似用途电器的抗菌、除菌、净化功能 空气净化器的特殊要求</w:t>
            </w:r>
            <w:r>
              <w:rPr>
                <w:rStyle w:val="5"/>
                <w:rFonts w:hint="default"/>
                <w:color w:val="auto"/>
                <w:sz w:val="21"/>
                <w:szCs w:val="21"/>
                <w:lang w:bidi="ar"/>
              </w:rPr>
              <w:t xml:space="preserve">GB 21551.3-2010 </w:t>
            </w:r>
            <w:r>
              <w:rPr>
                <w:rStyle w:val="6"/>
                <w:rFonts w:hint="default"/>
                <w:color w:val="auto"/>
                <w:sz w:val="21"/>
                <w:szCs w:val="21"/>
                <w:lang w:bidi="ar"/>
              </w:rPr>
              <w:t>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紫外线强度</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79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紫外线强度</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附录A</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空气消毒模拟现场试验   </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空气消毒现场试验   </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《紫外线消毒器卫生要求》GB 28235-2020 附录D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水消毒实验室微生物杀灭试验     </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《紫外线消毒器卫生要求》GB 28235-2020 附录E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水消毒模拟现场试验和现场试验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附录F</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 xml:space="preserve">物体表面消毒实验室微生物杀灭试验     </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附录G</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物体表面消毒模拟现场试验和现场试验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《紫外线消毒器卫生要求》GB 28235-2020 附录H</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抗菌试验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家用和类似用途干衣机的抗菌、除菌功能技术要求及试验方法 QB/T 5132-2017</w:t>
            </w:r>
            <w:r>
              <w:rPr>
                <w:rStyle w:val="6"/>
                <w:rFonts w:hint="default"/>
                <w:color w:val="auto"/>
                <w:sz w:val="21"/>
                <w:szCs w:val="21"/>
                <w:lang w:bidi="ar"/>
              </w:rPr>
              <w:t>附录A</w:t>
            </w:r>
            <w:r>
              <w:rPr>
                <w:rStyle w:val="5"/>
                <w:rFonts w:hint="default"/>
                <w:color w:val="auto"/>
                <w:sz w:val="21"/>
                <w:szCs w:val="21"/>
                <w:lang w:bidi="ar"/>
              </w:rPr>
              <w:t xml:space="preserve">                       家用和类似用途蒸汽拖把 QB/T 5426-2019</w:t>
            </w:r>
            <w:r>
              <w:rPr>
                <w:rStyle w:val="6"/>
                <w:rFonts w:hint="default"/>
                <w:color w:val="auto"/>
                <w:sz w:val="21"/>
                <w:szCs w:val="21"/>
                <w:lang w:bidi="ar"/>
              </w:rPr>
              <w:t xml:space="preserve"> 附录B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555656"/>
                <w:kern w:val="0"/>
                <w:szCs w:val="21"/>
                <w:lang w:bidi="ar"/>
              </w:rPr>
              <w:t>87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除菌试验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widowControl/>
              <w:textAlignment w:val="top"/>
              <w:rPr>
                <w:rStyle w:val="6"/>
                <w:rFonts w:hint="default"/>
                <w:color w:val="auto"/>
                <w:sz w:val="21"/>
                <w:szCs w:val="21"/>
                <w:lang w:bidi="ar"/>
              </w:rPr>
            </w:pPr>
            <w:r>
              <w:rPr>
                <w:rStyle w:val="5"/>
                <w:rFonts w:hint="default"/>
                <w:color w:val="auto"/>
                <w:sz w:val="21"/>
                <w:szCs w:val="21"/>
                <w:lang w:bidi="ar"/>
              </w:rPr>
              <w:t>家用和类似用途干衣机的抗菌、除菌功能技术要求及试验方法 QB/T 5132-2017</w:t>
            </w:r>
            <w:r>
              <w:rPr>
                <w:rStyle w:val="6"/>
                <w:rFonts w:hint="default"/>
                <w:color w:val="auto"/>
                <w:sz w:val="21"/>
                <w:szCs w:val="21"/>
                <w:lang w:bidi="ar"/>
              </w:rPr>
              <w:t>附录B</w:t>
            </w:r>
            <w:r>
              <w:rPr>
                <w:rStyle w:val="5"/>
                <w:rFonts w:hint="default"/>
                <w:color w:val="auto"/>
                <w:sz w:val="21"/>
                <w:szCs w:val="21"/>
                <w:lang w:bidi="ar"/>
              </w:rPr>
              <w:t xml:space="preserve">                       家用和类似用途蒸汽拖把</w:t>
            </w:r>
            <w:r>
              <w:rPr>
                <w:rStyle w:val="6"/>
                <w:rFonts w:hint="default"/>
                <w:color w:val="auto"/>
                <w:sz w:val="21"/>
                <w:szCs w:val="21"/>
                <w:lang w:bidi="ar"/>
              </w:rPr>
              <w:t xml:space="preserve"> </w:t>
            </w:r>
            <w:r>
              <w:rPr>
                <w:rStyle w:val="5"/>
                <w:rFonts w:hint="default"/>
                <w:color w:val="auto"/>
                <w:sz w:val="21"/>
                <w:szCs w:val="21"/>
                <w:lang w:bidi="ar"/>
              </w:rPr>
              <w:t xml:space="preserve">QB/T 5426-2019 </w:t>
            </w:r>
            <w:r>
              <w:rPr>
                <w:rStyle w:val="6"/>
                <w:rFonts w:hint="default"/>
                <w:color w:val="auto"/>
                <w:sz w:val="21"/>
                <w:szCs w:val="21"/>
                <w:lang w:bidi="ar"/>
              </w:rPr>
              <w:t xml:space="preserve">附录C                  </w:t>
            </w:r>
          </w:p>
          <w:p>
            <w:pPr>
              <w:widowControl/>
              <w:textAlignment w:val="top"/>
              <w:rPr>
                <w:rFonts w:ascii="宋体" w:hAnsi="宋体" w:eastAsia="宋体" w:cs="宋体"/>
                <w:szCs w:val="21"/>
              </w:rPr>
            </w:pPr>
            <w:r>
              <w:rPr>
                <w:rStyle w:val="6"/>
                <w:rFonts w:hint="default"/>
                <w:color w:val="auto"/>
                <w:sz w:val="21"/>
                <w:szCs w:val="21"/>
                <w:lang w:bidi="ar"/>
              </w:rPr>
              <w:t xml:space="preserve">家用和类似用途电器的抗菌、除菌、净化功能洗衣机的特殊要求 GB21551.5-2010 附录AA                   </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1016"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消毒器械</w:t>
            </w: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食具消毒柜</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国标GB17988-2008附录BB、CC、DD、EE</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干热灭菌柜消毒功效鉴定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红外线消毒碗柜消毒功效鉴定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微波灭菌柜消毒功效鉴定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紫外线灯消毒功效鉴定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紫外线消毒箱消毒功效鉴定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01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臭氧消毒柜消毒功效鉴定</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卫生部《消毒技术规范》（2002年版）2.1.5.7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1016"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一次性卫生用品</w:t>
            </w:r>
          </w:p>
        </w:tc>
        <w:tc>
          <w:tcPr>
            <w:tcW w:w="87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w:t>
            </w:r>
          </w:p>
        </w:tc>
        <w:tc>
          <w:tcPr>
            <w:tcW w:w="236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细菌菌落总数</w:t>
            </w:r>
          </w:p>
        </w:tc>
        <w:tc>
          <w:tcPr>
            <w:tcW w:w="4436"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一次性使用卫生用品卫生标准GB15979-2002；卫生部《消毒技术规范》（2002年版）；医院消毒卫生标准GB15982-2012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真菌菌落总数</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国标GB15979-2002 附录B1、B7;卫生部《消毒技术规范》（2002年版）2.1.9.1;2.1.11.1、2.1.11.2.6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大肠菌群</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国标GB15979-2002附录B1、B3;卫生部《消毒技术规范》（2002年版）2.1.11.2.2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金黄色葡萄球菌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国标GB15979-2002附录B1、B5;卫生部《消毒技术规范》（2002年版）2.1.11.2.4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溶血性链球菌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国标GB15979-2002附录B1、B6;卫生部《消毒技术规范》（2002年版）2.1.11.2.5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绿脓杆菌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国标GB15979-2002附录B1、B4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铜绿假单胞菌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卫生部《消毒技术规范》（2002年版）2.1.11.2.3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真菌定性检测</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卫生部《消毒技术规范》（2002年版）2.1.11.2.7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产品杀菌性能</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卫生部《消毒技术规范》（2002年版）2.1.11.3.1;国标GB15979-2002附录C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产品抑菌性能</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卫生部《消毒技术规范》（2002年版）2.1.11.3.2;国标GB15979-2002附录C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top w:val="single" w:color="auto" w:sz="6" w:space="0"/>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11</w:t>
            </w:r>
          </w:p>
        </w:tc>
        <w:tc>
          <w:tcPr>
            <w:tcW w:w="2361" w:type="dxa"/>
            <w:gridSpan w:val="2"/>
            <w:tcBorders>
              <w:top w:val="nil"/>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产品稳定性测试</w:t>
            </w:r>
          </w:p>
        </w:tc>
        <w:tc>
          <w:tcPr>
            <w:tcW w:w="4436" w:type="dxa"/>
            <w:gridSpan w:val="2"/>
            <w:tcBorders>
              <w:top w:val="nil"/>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卫生部《消毒技术规范》（2002年版）2.1.11.3.4;国标GB15979-2002附录C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1016" w:type="dxa"/>
            <w:vMerge w:val="restart"/>
            <w:tcBorders>
              <w:top w:val="single" w:color="auto" w:sz="6" w:space="0"/>
              <w:left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p>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抗抑菌剂</w:t>
            </w:r>
          </w:p>
        </w:tc>
        <w:tc>
          <w:tcPr>
            <w:tcW w:w="87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w:t>
            </w:r>
          </w:p>
        </w:tc>
        <w:tc>
          <w:tcPr>
            <w:tcW w:w="236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细菌菌落总数</w:t>
            </w:r>
          </w:p>
        </w:tc>
        <w:tc>
          <w:tcPr>
            <w:tcW w:w="4436"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一次性使用卫生用品卫生标准GB15979-2002；卫生部《消毒技术规范》（2002年版）；医院消毒卫生标准GB15982-2012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2</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真菌菌落总数</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 附录B1、B7;卫生部《消毒技术规范》（2002年版）2.1.9.1;2.1.11.1、2.1.11.2.6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3</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大肠菌群</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一次性使用卫生用品卫生标准GB15979-2002附录B1、B3;卫生部《消毒技术规范》（2002年版）2.1.11.2.2</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4</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金黄色葡萄球菌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一次性使用卫生用品卫生标准GB15979-2002附录B1、B5;卫生部《消毒技术规范》（2002年版）2.1.11.2.4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5</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溶血性链球菌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一次性使用卫生用品卫生标准GB15979-2002附录B1、B6;卫生部《消毒技术规范》（2002年版）2.1.11.2.5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6</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绿脓杆菌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一次性使用卫生用品卫生标准GB15979-2002附录B1、B4</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7</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铜绿假单胞菌</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卫生部《消毒技术规范》（2002年版）2.1.11.2.3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8</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真菌定性检测</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卫生部《消毒技术规范》（2002年版）2.1.11.2.7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9</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产品杀菌性能</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卫生部《消毒技术规范》（2002年版）2.1.11.3.1;一次性使用卫生用品卫生标准GB15979-2002附录C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10</w:t>
            </w:r>
          </w:p>
        </w:tc>
        <w:tc>
          <w:tcPr>
            <w:tcW w:w="236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产品抑菌性能</w:t>
            </w:r>
          </w:p>
        </w:tc>
        <w:tc>
          <w:tcPr>
            <w:tcW w:w="443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卫生部《消毒技术规范》（2002年版）2.1.11.3.2;一次性使用卫生用品卫生标准GB15979-2002附录C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6"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nil"/>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11</w:t>
            </w:r>
          </w:p>
        </w:tc>
        <w:tc>
          <w:tcPr>
            <w:tcW w:w="2361" w:type="dxa"/>
            <w:gridSpan w:val="2"/>
            <w:tcBorders>
              <w:top w:val="nil"/>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产品稳定性测试</w:t>
            </w:r>
          </w:p>
        </w:tc>
        <w:tc>
          <w:tcPr>
            <w:tcW w:w="4436" w:type="dxa"/>
            <w:gridSpan w:val="2"/>
            <w:tcBorders>
              <w:top w:val="nil"/>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卫生部《消毒技术规范》（2002年版）2.1.11.3.4;国标GB15979-2002附录C</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6" w:space="0"/>
              <w:bottom w:val="single" w:color="auto" w:sz="4" w:space="0"/>
              <w:right w:val="single" w:color="auto" w:sz="6"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000000" w:sz="4" w:space="0"/>
              <w:left w:val="nil"/>
              <w:bottom w:val="single" w:color="auto"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12</w:t>
            </w:r>
          </w:p>
        </w:tc>
        <w:tc>
          <w:tcPr>
            <w:tcW w:w="2361" w:type="dxa"/>
            <w:gridSpan w:val="2"/>
            <w:tcBorders>
              <w:top w:val="single" w:color="000000" w:sz="4" w:space="0"/>
              <w:left w:val="nil"/>
              <w:bottom w:val="single" w:color="auto"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抗抑菌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r>
              <w:rPr>
                <w:rFonts w:hint="eastAsia" w:ascii="宋体" w:hAnsi="宋体" w:eastAsia="宋体" w:cs="宋体"/>
                <w:color w:val="555656"/>
                <w:sz w:val="21"/>
                <w:szCs w:val="21"/>
              </w:rPr>
              <w:t>卫生部《消毒技术规范》（2002年版）2.1.8；抗菌和抑菌效果评价方法WS650-2019</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restart"/>
            <w:tcBorders>
              <w:top w:val="single" w:color="auto" w:sz="4" w:space="0"/>
              <w:left w:val="single" w:color="auto" w:sz="4" w:space="0"/>
              <w:right w:val="single" w:color="auto" w:sz="4" w:space="0"/>
            </w:tcBorders>
            <w:shd w:val="clear" w:color="auto" w:fill="auto"/>
            <w:tcMar>
              <w:left w:w="105" w:type="dxa"/>
              <w:right w:w="105" w:type="dxa"/>
            </w:tcMar>
            <w:vAlign w:val="center"/>
          </w:tcPr>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p>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灭</w:t>
            </w:r>
          </w:p>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菌</w:t>
            </w:r>
          </w:p>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指</w:t>
            </w:r>
          </w:p>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示</w:t>
            </w:r>
          </w:p>
          <w:p>
            <w:pPr>
              <w:rPr>
                <w:rFonts w:ascii="宋体" w:hAnsi="宋体" w:eastAsia="宋体" w:cs="宋体"/>
                <w:color w:val="000000"/>
                <w:szCs w:val="21"/>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1</w:t>
            </w:r>
          </w:p>
        </w:tc>
        <w:tc>
          <w:tcPr>
            <w:tcW w:w="2361" w:type="dxa"/>
            <w:gridSpan w:val="2"/>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lang w:bidi="ar"/>
              </w:rPr>
              <w:t>消毒与灭菌指示器材鉴定试验</w:t>
            </w:r>
          </w:p>
        </w:tc>
        <w:tc>
          <w:tcPr>
            <w:tcW w:w="4436" w:type="dxa"/>
            <w:gridSpan w:val="2"/>
            <w:tcBorders>
              <w:top w:val="single" w:color="000000" w:sz="4" w:space="0"/>
              <w:left w:val="single" w:color="auto" w:sz="4" w:space="0"/>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《消毒技术规范》（2002年版）</w:t>
            </w:r>
            <w:r>
              <w:rPr>
                <w:rStyle w:val="6"/>
                <w:rFonts w:hint="default"/>
                <w:color w:val="auto"/>
                <w:sz w:val="21"/>
                <w:szCs w:val="21"/>
                <w:lang w:bidi="ar"/>
              </w:rPr>
              <w:t>2.1.6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auto"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2</w:t>
            </w:r>
          </w:p>
        </w:tc>
        <w:tc>
          <w:tcPr>
            <w:tcW w:w="2361" w:type="dxa"/>
            <w:gridSpan w:val="2"/>
            <w:tcBorders>
              <w:top w:val="single" w:color="auto" w:sz="4" w:space="0"/>
              <w:left w:val="nil"/>
              <w:bottom w:val="single" w:color="000000" w:sz="4"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医疗保健产品灭菌生物指示物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医疗保健产品灭菌-生物指示物 第1部分：通则GB 18281.1-2015/ISO 11138-1:2006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3</w:t>
            </w:r>
          </w:p>
        </w:tc>
        <w:tc>
          <w:tcPr>
            <w:tcW w:w="2361" w:type="dxa"/>
            <w:gridSpan w:val="2"/>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压力蒸汽灭菌生物指示物</w:t>
            </w:r>
            <w:r>
              <w:rPr>
                <w:rStyle w:val="6"/>
                <w:rFonts w:hint="default"/>
                <w:color w:val="auto"/>
                <w:sz w:val="21"/>
                <w:szCs w:val="21"/>
                <w:lang w:bidi="ar"/>
              </w:rPr>
              <w:t>鉴定试验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w:t>
            </w:r>
            <w:r>
              <w:rPr>
                <w:rStyle w:val="6"/>
                <w:rFonts w:hint="default"/>
                <w:color w:val="auto"/>
                <w:sz w:val="21"/>
                <w:szCs w:val="21"/>
                <w:lang w:bidi="ar"/>
              </w:rPr>
              <w:t>（2002年版）2.1.6.1</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2361" w:type="dxa"/>
            <w:gridSpan w:val="2"/>
            <w:vMerge w:val="continue"/>
            <w:tcBorders>
              <w:left w:val="nil"/>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医疗保健产品灭菌生物指示物 第3部分：湿热灭菌生物指示物GB 18281.3-2015/ISO 11138-3:2006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2361" w:type="dxa"/>
            <w:gridSpan w:val="2"/>
            <w:vMerge w:val="continue"/>
            <w:tcBorders>
              <w:left w:val="nil"/>
              <w:bottom w:val="single" w:color="000000" w:sz="4" w:space="0"/>
              <w:right w:val="single" w:color="auto" w:sz="6" w:space="0"/>
            </w:tcBorders>
            <w:shd w:val="clear" w:color="auto" w:fill="auto"/>
            <w:tcMar>
              <w:left w:w="105" w:type="dxa"/>
              <w:right w:w="105" w:type="dxa"/>
            </w:tcMar>
            <w:vAlign w:val="center"/>
          </w:tcPr>
          <w:p>
            <w:pPr>
              <w:pStyle w:val="2"/>
              <w:widowControl/>
              <w:spacing w:beforeAutospacing="0" w:afterAutospacing="0"/>
              <w:jc w:val="center"/>
              <w:rPr>
                <w:rFonts w:ascii="宋体" w:hAnsi="宋体" w:eastAsia="宋体" w:cs="宋体"/>
                <w:color w:val="555656"/>
                <w:sz w:val="21"/>
                <w:szCs w:val="21"/>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压力蒸汽灭菌生物指示物检验方法GB/T 33420-2016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4</w:t>
            </w:r>
          </w:p>
        </w:tc>
        <w:tc>
          <w:tcPr>
            <w:tcW w:w="2361"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干热灭菌用生物指示物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医疗保健产品灭菌生物指示物 第4部分：干热灭菌用生物指示物GB 18281.4-2015/ISO 11138-4:2006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5</w:t>
            </w:r>
          </w:p>
        </w:tc>
        <w:tc>
          <w:tcPr>
            <w:tcW w:w="2361"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过氧化氢气体灭菌生物指示物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过氧化氢气体灭菌生物指示物检验方法GB/T 33417-2016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6</w:t>
            </w:r>
          </w:p>
        </w:tc>
        <w:tc>
          <w:tcPr>
            <w:tcW w:w="2361"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低温蒸汽甲醛灭菌用生物指示物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医疗保健产品灭菌生物指示物 第5部分：低温蒸汽甲醛灭菌用生物指示物GB 18281.5-2015/ISO 11138-5:2006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vMerge w:val="continue"/>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7</w:t>
            </w:r>
          </w:p>
        </w:tc>
        <w:tc>
          <w:tcPr>
            <w:tcW w:w="2361" w:type="dxa"/>
            <w:gridSpan w:val="2"/>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jc w:val="center"/>
              <w:textAlignment w:val="top"/>
              <w:rPr>
                <w:rFonts w:ascii="宋体" w:hAnsi="宋体" w:eastAsia="宋体" w:cs="宋体"/>
                <w:szCs w:val="21"/>
              </w:rPr>
            </w:pPr>
            <w:r>
              <w:rPr>
                <w:rStyle w:val="5"/>
                <w:rFonts w:hint="default"/>
                <w:color w:val="auto"/>
                <w:sz w:val="21"/>
                <w:szCs w:val="21"/>
                <w:lang w:bidi="ar"/>
              </w:rPr>
              <w:t>环氧乙烷灭菌生物指示物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环氧乙烷灭菌生物指示物检验方法GB/T 33419-2016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医疗保健产品灭菌生物指示物 第2部分：环氧乙烷灭菌用生物指示物GB 18281.2-2015/ISO 11138-2:2006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lang w:bidi="ar"/>
              </w:rPr>
            </w:pPr>
            <w:r>
              <w:rPr>
                <w:rStyle w:val="5"/>
                <w:rFonts w:hint="default"/>
                <w:color w:val="auto"/>
                <w:sz w:val="21"/>
                <w:szCs w:val="21"/>
                <w:lang w:bidi="ar"/>
              </w:rPr>
              <w:t>8</w:t>
            </w:r>
          </w:p>
        </w:tc>
        <w:tc>
          <w:tcPr>
            <w:tcW w:w="2361" w:type="dxa"/>
            <w:gridSpan w:val="2"/>
            <w:vMerge w:val="restart"/>
            <w:tcBorders>
              <w:top w:val="single" w:color="000000" w:sz="4" w:space="0"/>
              <w:left w:val="nil"/>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灭菌化学指示物</w:t>
            </w:r>
            <w:r>
              <w:rPr>
                <w:rStyle w:val="6"/>
                <w:rFonts w:hint="default"/>
                <w:color w:val="auto"/>
                <w:sz w:val="21"/>
                <w:szCs w:val="21"/>
                <w:lang w:bidi="ar"/>
              </w:rPr>
              <w:t>检验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医疗保健产品灭菌-化学指示物  第1部分：通则GB 18282.1-2015/ISO 11140-1:2005</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环氧乙烷灭菌化学指示物检验方法GB/T 33418-2016</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 化学指示物 第3部分：用于BD类蒸汽渗透测试的二类指示物系统GB 18282.3-2009/ISO 11140-1:2007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 化学指示物 第4部分：用于代替性BD类蒸汽渗透测试的二类指示物指示物GB 18282.4-2009/ISO 11140-4:2007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医疗保健产品灭菌 化学指示物 第5部分：用于BD类空气排除测试的二类指示物GB 18282.5-2015/ISO 11140-5:2007</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vMerge w:val="continue"/>
            <w:tcBorders>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2361" w:type="dxa"/>
            <w:gridSpan w:val="2"/>
            <w:vMerge w:val="continue"/>
            <w:tcBorders>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Style w:val="5"/>
                <w:rFonts w:hint="default"/>
                <w:color w:val="auto"/>
                <w:sz w:val="21"/>
                <w:szCs w:val="21"/>
                <w:lang w:bidi="ar"/>
              </w:rPr>
            </w:pP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《消毒技术规范》（2002年版）</w:t>
            </w:r>
            <w:r>
              <w:rPr>
                <w:rStyle w:val="6"/>
                <w:rFonts w:hint="default"/>
                <w:color w:val="auto"/>
                <w:sz w:val="21"/>
                <w:szCs w:val="21"/>
                <w:lang w:bidi="ar"/>
              </w:rPr>
              <w:t>2.1.6.2 ；2.1.6.3</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16" w:type="dxa"/>
            <w:tcBorders>
              <w:left w:val="single" w:color="auto" w:sz="4" w:space="0"/>
              <w:right w:val="single" w:color="auto" w:sz="4" w:space="0"/>
            </w:tcBorders>
            <w:shd w:val="clear" w:color="auto" w:fill="auto"/>
            <w:tcMar>
              <w:left w:w="105" w:type="dxa"/>
              <w:right w:w="105" w:type="dxa"/>
            </w:tcMar>
            <w:vAlign w:val="center"/>
          </w:tcPr>
          <w:p>
            <w:pPr>
              <w:rPr>
                <w:rFonts w:ascii="宋体" w:hAnsi="宋体" w:eastAsia="宋体" w:cs="宋体"/>
                <w:color w:val="000000"/>
                <w:szCs w:val="21"/>
              </w:rPr>
            </w:pPr>
          </w:p>
        </w:tc>
        <w:tc>
          <w:tcPr>
            <w:tcW w:w="877" w:type="dxa"/>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kern w:val="0"/>
                <w:szCs w:val="21"/>
                <w:lang w:bidi="ar"/>
              </w:rPr>
            </w:pPr>
            <w:r>
              <w:rPr>
                <w:rFonts w:hint="eastAsia" w:ascii="宋体" w:hAnsi="宋体" w:eastAsia="宋体" w:cs="宋体"/>
                <w:kern w:val="0"/>
                <w:szCs w:val="21"/>
                <w:lang w:bidi="ar"/>
              </w:rPr>
              <w:t>9</w:t>
            </w:r>
          </w:p>
        </w:tc>
        <w:tc>
          <w:tcPr>
            <w:tcW w:w="2361"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Fonts w:hint="eastAsia" w:ascii="宋体" w:hAnsi="宋体" w:eastAsia="宋体" w:cs="宋体"/>
                <w:kern w:val="0"/>
                <w:szCs w:val="21"/>
                <w:lang w:bidi="ar"/>
              </w:rPr>
              <w:t>紫外线灯管照射强度化学指示卡鉴定试验</w:t>
            </w:r>
          </w:p>
        </w:tc>
        <w:tc>
          <w:tcPr>
            <w:tcW w:w="4436" w:type="dxa"/>
            <w:gridSpan w:val="2"/>
            <w:tcBorders>
              <w:top w:val="single" w:color="000000" w:sz="4" w:space="0"/>
              <w:left w:val="nil"/>
              <w:bottom w:val="single" w:color="000000" w:sz="4" w:space="0"/>
              <w:right w:val="single" w:color="auto" w:sz="6" w:space="0"/>
            </w:tcBorders>
            <w:shd w:val="clear" w:color="auto" w:fill="auto"/>
            <w:tcMar>
              <w:left w:w="105" w:type="dxa"/>
              <w:right w:w="105" w:type="dxa"/>
            </w:tcMar>
            <w:vAlign w:val="center"/>
          </w:tcPr>
          <w:p>
            <w:pPr>
              <w:widowControl/>
              <w:textAlignment w:val="top"/>
              <w:rPr>
                <w:rFonts w:ascii="宋体" w:hAnsi="宋体" w:eastAsia="宋体" w:cs="宋体"/>
                <w:szCs w:val="21"/>
              </w:rPr>
            </w:pPr>
            <w:r>
              <w:rPr>
                <w:rStyle w:val="5"/>
                <w:rFonts w:hint="default"/>
                <w:color w:val="auto"/>
                <w:sz w:val="21"/>
                <w:szCs w:val="21"/>
                <w:lang w:bidi="ar"/>
              </w:rPr>
              <w:t>《消毒技术规范》</w:t>
            </w:r>
            <w:r>
              <w:rPr>
                <w:rStyle w:val="6"/>
                <w:rFonts w:hint="default"/>
                <w:color w:val="auto"/>
                <w:sz w:val="21"/>
                <w:szCs w:val="21"/>
                <w:lang w:bidi="ar"/>
              </w:rPr>
              <w:t>（2002年版）2.1.6.4</w:t>
            </w:r>
          </w:p>
        </w:tc>
      </w:tr>
    </w:tbl>
    <w:p>
      <w:pPr>
        <w:rPr>
          <w:b/>
          <w:bCs/>
          <w:sz w:val="24"/>
        </w:rPr>
      </w:pPr>
    </w:p>
    <w:p>
      <w:pPr>
        <w:rPr>
          <w:b/>
          <w:bCs/>
          <w:sz w:val="24"/>
        </w:rPr>
      </w:pPr>
    </w:p>
    <w:p>
      <w:pPr>
        <w:rPr>
          <w:b/>
          <w:bCs/>
          <w:sz w:val="24"/>
        </w:rPr>
      </w:pPr>
    </w:p>
    <w:p>
      <w:pPr>
        <w:rPr>
          <w:b/>
          <w:bCs/>
          <w:sz w:val="24"/>
        </w:rPr>
      </w:pPr>
    </w:p>
    <w:p>
      <w:pPr>
        <w:rPr>
          <w:b/>
          <w:bCs/>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E5B10"/>
    <w:rsid w:val="59BE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 w:type="character" w:customStyle="1" w:styleId="5">
    <w:name w:val="font11"/>
    <w:basedOn w:val="4"/>
    <w:uiPriority w:val="0"/>
    <w:rPr>
      <w:rFonts w:hint="eastAsia" w:ascii="宋体" w:hAnsi="宋体" w:eastAsia="宋体" w:cs="宋体"/>
      <w:color w:val="000000"/>
      <w:sz w:val="20"/>
      <w:szCs w:val="20"/>
      <w:u w:val="none"/>
    </w:rPr>
  </w:style>
  <w:style w:type="character" w:customStyle="1" w:styleId="6">
    <w:name w:val="font41"/>
    <w:basedOn w:val="4"/>
    <w:uiPriority w:val="0"/>
    <w:rPr>
      <w:rFonts w:hint="eastAsia" w:ascii="宋体" w:hAnsi="宋体" w:eastAsia="宋体" w:cs="宋体"/>
      <w:color w:val="FF0000"/>
      <w:sz w:val="20"/>
      <w:szCs w:val="20"/>
      <w:u w:val="none"/>
    </w:rPr>
  </w:style>
  <w:style w:type="character" w:customStyle="1" w:styleId="7">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2022-02-23T02:48:00Z</dcterms:created>
  <dc:creator>Lonely</dc:creator>
  <cp:lastModifiedBy>Lonely</cp:lastModifiedBy>
  <dcterms:modified xsi:type="dcterms:W3CDTF">2022-02-23T02:48:59Z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6396D7E1F225443EA28329385C9DF69A</vt:lpwstr>
  </property>
</Properties>
</file>